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00.0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95"/>
        <w:gridCol w:w="4235"/>
        <w:gridCol w:w="4235"/>
        <w:gridCol w:w="4235"/>
        <w:tblGridChange w:id="0">
          <w:tblGrid>
            <w:gridCol w:w="2595"/>
            <w:gridCol w:w="4235"/>
            <w:gridCol w:w="4235"/>
            <w:gridCol w:w="4235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Key Stage 4 Curriculum Journey: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YEAR 11 CURRICULUM JOURNEY enables learners to become productive and responsible citizens in society; the subject material helps learners understand their values so they can develop the responsibilities necessary to thrive in society.</w:t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0070c0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THE YEAR 11 CURRICULUM JOURNEY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TERM 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TERM 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TERM 3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Thematic Context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spacing w:after="2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Health, Relationships and Preparing for Adult Life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Relationships, Health and Making Safe Choices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Digital Citizenship, Online Safety and Preparing for the Future</w:t>
            </w:r>
          </w:p>
        </w:tc>
      </w:tr>
      <w:tr>
        <w:trPr>
          <w:cantSplit w:val="0"/>
          <w:trHeight w:val="1243.35937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Topic and learning focus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Love, Respect and Recognising Healthy Relationships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Cancer Awareness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Pregnancy, Parenthood and Making Informed Choices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Managing Exam Stress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Sex Trafficking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Abortion Laws, Morals and Ethics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Making Decisions: Ethics, Values and Respectful Debate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Love, Respect and Recognising Healthy Relationships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Pregnancy, Parenthood and Making Informed Choices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Taking Responsibility for Sexual Health: Protection, Choices and Support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Peer Influence: Bullying, Pressure and Online Behaviour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Making Safe Choices: Alcohol, Vaping and Managing Risk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Making Informed Choices: Drugs, Addiction and Staying Safe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Digital Wellbeing: Using Technology Without Letting it Control You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Thinking Critically Online: Misinformation, Advertising and Digital Influence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Your Digital Future: Online Reputation, New Technologies and Responsible Digital Citizenship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"/>
              </w:numPr>
              <w:ind w:left="45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Image-Based Sexual Abuse: Consent, Respect and Taking Action</w:t>
            </w:r>
          </w:p>
        </w:tc>
      </w:tr>
      <w:tr>
        <w:trPr>
          <w:cantSplit w:val="0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Foundational Knowledge and Skills</w:t>
            </w:r>
          </w:p>
          <w:p w:rsidR="00000000" w:rsidDel="00000000" w:rsidP="00000000" w:rsidRDefault="00000000" w:rsidRPr="00000000" w14:paraId="0000002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(Basic awareness &amp; description)</w:t>
            </w:r>
          </w:p>
        </w:tc>
        <w:tc>
          <w:tcPr/>
          <w:p w:rsidR="00000000" w:rsidDel="00000000" w:rsidP="00000000" w:rsidRDefault="00000000" w:rsidRPr="00000000" w14:paraId="00000027">
            <w:pPr>
              <w:numPr>
                <w:ilvl w:val="0"/>
                <w:numId w:val="8"/>
              </w:numPr>
              <w:spacing w:after="0" w:before="0" w:lineRule="auto"/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the characteristics of healthy and unhealthy relationships.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8"/>
              </w:numPr>
              <w:spacing w:after="0" w:before="0" w:lineRule="auto"/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common signs and symptoms associated with different cancers and the purpose of screening.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8"/>
              </w:numPr>
              <w:spacing w:after="0" w:before="0" w:lineRule="auto"/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factors that influence fertility, pregnancy and routes to parenthood.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8"/>
              </w:numPr>
              <w:spacing w:after="0" w:before="0" w:lineRule="auto"/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common signs of exam stress and factors that contribute to stress.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8"/>
              </w:numPr>
              <w:spacing w:after="0" w:before="0" w:lineRule="auto"/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what human trafficking and sexual exploitation are and how people become vulnerable.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8"/>
              </w:numPr>
              <w:spacing w:after="0" w:before="0" w:lineRule="auto"/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the legal position on abortion in the UK and key terminology.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8"/>
              </w:numPr>
              <w:spacing w:after="0" w:before="0" w:lineRule="auto"/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what values, morals and ethics are.</w:t>
            </w:r>
          </w:p>
        </w:tc>
        <w:tc>
          <w:tcPr/>
          <w:p w:rsidR="00000000" w:rsidDel="00000000" w:rsidP="00000000" w:rsidRDefault="00000000" w:rsidRPr="00000000" w14:paraId="0000002E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the characteristics of healthy and unhealthy relationships.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factors that influence fertility, pregnancy and routes to parenthood.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different methods of contraception, sexual health services and common STIs.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examples of bullying, cyberbullying, peer pressure and peer-on-peer abuse.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the health risks associated with alcohol and vaping.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different types of drugs, including New Psychoactive Substances (NPS), and understand what addiction is.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how social media and technology can influence wellbeing and behaviour.</w:t>
            </w:r>
          </w:p>
        </w:tc>
        <w:tc>
          <w:tcPr/>
          <w:p w:rsidR="00000000" w:rsidDel="00000000" w:rsidP="00000000" w:rsidRDefault="00000000" w:rsidRPr="00000000" w14:paraId="00000035">
            <w:pPr>
              <w:numPr>
                <w:ilvl w:val="0"/>
                <w:numId w:val="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different forms of misinformation, targeted advertising and digital influence.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what a digital footprint and online reputation are.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examples of image-based sexual abuse, including cyber flashing and upskirting.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Core Knowledge and skills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(Explanation &amp; Simple Understanding)</w:t>
            </w:r>
          </w:p>
          <w:p w:rsidR="00000000" w:rsidDel="00000000" w:rsidP="00000000" w:rsidRDefault="00000000" w:rsidRPr="00000000" w14:paraId="0000003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numPr>
                <w:ilvl w:val="0"/>
                <w:numId w:val="11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respect, consent and communication contribute to healthy relationships.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1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the importance of early detection, self-checking and screening in maintaining good health.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1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fertility, pregnancy and parenthood involve long-term responsibilities and informed choices.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1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stress affects physical and mental wellbeing.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1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the methods used by traffickers and the impact of exploitation on victims.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1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different moral, ethical, legal and religious perspectives on abortion.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1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values, morals and information influence decision-making.</w:t>
            </w:r>
          </w:p>
          <w:p w:rsidR="00000000" w:rsidDel="00000000" w:rsidP="00000000" w:rsidRDefault="00000000" w:rsidRPr="00000000" w14:paraId="00000042">
            <w:p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respect, consent and communication contribute to healthy relationships.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fertility, pregnancy and parenthood involve long-term responsibilities and informed choices.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contraception, STI prevention and testing contribute to positive sexual health.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peer influence can affect behaviour, wellbeing and decision-making.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alcohol, vaping and peer influence affect health and decision-making.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drug use, addiction and substance dependence can affect physical health, mental wellbeing and future opportunities.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algorithms, persuasive design and online identities influence thoughts, emotions and choices.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misinformation, algorithms and targeted advertising influence people's beliefs and decisions online.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online activity contributes to a person's digital reputation and future opportunities.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consent, the law and personal rights protect people from image-based sexual abuse.</w:t>
            </w:r>
          </w:p>
        </w:tc>
      </w:tr>
      <w:tr>
        <w:trPr>
          <w:cantSplit w:val="0"/>
          <w:tblHeader w:val="0"/>
        </w:trPr>
        <w:tc>
          <w:tcPr>
            <w:shd w:fill="5b9bd5" w:val="clear"/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Developmental Knowledge and Skills</w:t>
            </w:r>
          </w:p>
          <w:p w:rsidR="00000000" w:rsidDel="00000000" w:rsidP="00000000" w:rsidRDefault="00000000" w:rsidRPr="00000000" w14:paraId="0000004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(Application, reasoning &amp; real-life context)</w:t>
            </w:r>
          </w:p>
        </w:tc>
        <w:tc>
          <w:tcPr/>
          <w:p w:rsidR="00000000" w:rsidDel="00000000" w:rsidP="00000000" w:rsidRDefault="00000000" w:rsidRPr="00000000" w14:paraId="0000004F">
            <w:pPr>
              <w:numPr>
                <w:ilvl w:val="0"/>
                <w:numId w:val="10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warning signs of unhealthy or abusive relationships and know how to seek support.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0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changes in the body that may require medical advice and know how to access support.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0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the responsibilities, challenges and support associated with becoming a parent.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0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practical strategies for managing stress and maintaining positive wellbeing.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0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situations that may increase vulnerability and know how to stay safe and seek help.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0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why abortion is a complex issue with a range of differing viewpoints.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0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the difference between discussion, debate and argument and communicate respectfully.</w:t>
            </w:r>
          </w:p>
          <w:p w:rsidR="00000000" w:rsidDel="00000000" w:rsidP="00000000" w:rsidRDefault="00000000" w:rsidRPr="00000000" w14:paraId="00000056">
            <w:p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warning signs of control, manipulation and abusive relationships and know how to seek support.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the responsibilities, challenges and support associated with becoming a parent.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how to reduce risks and access appropriate sexual health support.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strategies to challenge harmful behaviour and support others safely.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practical strategies to reduce harm and respond safely in social situations.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how experimentation, peer pressure and social situations can increase the risk of substance misuse and know where to access support.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strategies for maintaining healthy digital habits and balancing online and offline life.</w:t>
            </w:r>
          </w:p>
        </w:tc>
        <w:tc>
          <w:tcPr/>
          <w:p w:rsidR="00000000" w:rsidDel="00000000" w:rsidP="00000000" w:rsidRDefault="00000000" w:rsidRPr="00000000" w14:paraId="0000005F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strategies used to evaluate online information critically and identify misleading content.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the opportunities and risks associated with emerging technologies, live streaming and social media.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the impact of non-consensual sharing of intimate images and know how to respond safely and seek support.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6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Complex Knowledge and Skills</w:t>
            </w:r>
          </w:p>
          <w:p w:rsidR="00000000" w:rsidDel="00000000" w:rsidP="00000000" w:rsidRDefault="00000000" w:rsidRPr="00000000" w14:paraId="0000006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(Evaluation, justification &amp; critical thinking)</w:t>
            </w:r>
          </w:p>
        </w:tc>
        <w:tc>
          <w:tcPr/>
          <w:p w:rsidR="00000000" w:rsidDel="00000000" w:rsidP="00000000" w:rsidRDefault="00000000" w:rsidRPr="00000000" w14:paraId="00000066">
            <w:pPr>
              <w:numPr>
                <w:ilvl w:val="0"/>
                <w:numId w:val="9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respect, equality and effective communication contribute to healthy long-term relationships.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9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taking responsibility for personal health can improve long-term wellbeing and health outcomes.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9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informed decision-making and support networks influence pregnancy and parenthood choices.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9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which coping strategies are most effective for different situations and individuals.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9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awareness, safeguarding and reporting can help prevent exploitation and protect vulnerable people.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9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contrasting viewpoints respectfully, using evidence to justify reasoned opinions.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9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different viewpoints and make informed, balanced decisions using evidence and ethical reasoning.</w:t>
            </w:r>
          </w:p>
        </w:tc>
        <w:tc>
          <w:tcPr/>
          <w:p w:rsidR="00000000" w:rsidDel="00000000" w:rsidP="00000000" w:rsidRDefault="00000000" w:rsidRPr="00000000" w14:paraId="0000006D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respect, equality and communication contribute to healthy long-term relationships and safe decision-making.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informed decision-making and support networks influence pregnancy and parenthood choices.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informed choices and effective communication promote responsible sexual health decisions.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the responsibilities of individuals and bystanders in creating safe, respectful communities.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informed choices, resilience and support networks promote healthier lifestyles and safer decision-making.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informed decision-making, resilience and support networks help prevent substance misuse and promote long-term wellbeing.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responsible technology use can improve wellbeing, relationships and future success.</w:t>
            </w:r>
          </w:p>
        </w:tc>
        <w:tc>
          <w:tcPr/>
          <w:p w:rsidR="00000000" w:rsidDel="00000000" w:rsidP="00000000" w:rsidRDefault="00000000" w:rsidRPr="00000000" w14:paraId="00000074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online information using critical thinking and make informed, responsible decisions before believing or sharing content.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responsible online behaviour and positive digital citizenship can protect future education, employment and personal wellbeing.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appropriate actions to take if they experience, witness or receive unwanted intimate images, demonstrating respect, empathy and responsible digital behaviour.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Links with Statutory RSE 2026, Statutory Health 2026, PSHE Association Core Themes, British Values, SMSC, Protected Characteristics  and Gatsby Benchmarks</w:t>
            </w:r>
          </w:p>
        </w:tc>
        <w:tc>
          <w:tcPr/>
          <w:p w:rsidR="00000000" w:rsidDel="00000000" w:rsidP="00000000" w:rsidRDefault="00000000" w:rsidRPr="00000000" w14:paraId="00000078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RSE 2026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Healthy relationships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Respectful relationships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Intimate and sexual relationships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Pregnancy and parenthood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Fertility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Abuse and exploitation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Safeguarding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Seeking support</w:t>
            </w:r>
          </w:p>
          <w:p w:rsidR="00000000" w:rsidDel="00000000" w:rsidP="00000000" w:rsidRDefault="00000000" w:rsidRPr="00000000" w14:paraId="00000082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Health Education 2026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Mental wellbeing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Emotional wellbeing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Physical health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Cancer awareness and screening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prevention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Stress management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Personal safety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Risk management</w:t>
            </w:r>
          </w:p>
          <w:p w:rsidR="00000000" w:rsidDel="00000000" w:rsidP="00000000" w:rsidRDefault="00000000" w:rsidRPr="00000000" w14:paraId="0000008B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PSHE Association Core Themes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and Wellbeing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Living in the Wider World</w:t>
            </w:r>
          </w:p>
          <w:p w:rsidR="00000000" w:rsidDel="00000000" w:rsidP="00000000" w:rsidRDefault="00000000" w:rsidRPr="00000000" w14:paraId="0000008F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British Values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Democracy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Rule of Law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Individual Liberty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Mutual Respect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Tolerance of different faiths and beliefs</w:t>
            </w:r>
          </w:p>
          <w:p w:rsidR="00000000" w:rsidDel="00000000" w:rsidP="00000000" w:rsidRDefault="00000000" w:rsidRPr="00000000" w14:paraId="00000095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SMSC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Spiritual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Moral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Social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Cultural</w:t>
            </w:r>
          </w:p>
          <w:p w:rsidR="00000000" w:rsidDel="00000000" w:rsidP="00000000" w:rsidRDefault="00000000" w:rsidRPr="00000000" w14:paraId="0000009A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Protected Characteristics (Equality Act 2010)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Age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Disability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Pregnancy and Maternity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Religion or Belief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Orientation</w:t>
            </w:r>
          </w:p>
          <w:p w:rsidR="00000000" w:rsidDel="00000000" w:rsidP="00000000" w:rsidRDefault="00000000" w:rsidRPr="00000000" w14:paraId="000000A2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Gatsby Benchmarks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1 – A Stable Careers Programme (developing resilience, wellbeing and decision-making for future success)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3 – Addressing Individual Needs (supporting informed personal choices, health and wellbeing)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4 – Linking Curriculum Learning to Careers (understanding how health, wellbeing and personal responsibility contribute to future education, employment and adult life)</w:t>
            </w:r>
          </w:p>
        </w:tc>
        <w:tc>
          <w:tcPr/>
          <w:p w:rsidR="00000000" w:rsidDel="00000000" w:rsidP="00000000" w:rsidRDefault="00000000" w:rsidRPr="00000000" w14:paraId="000000A6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RSE 2026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Healthy relationships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Respectful relationships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Intimate and sexual relationships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health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Contraception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STIs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Pregnancy and parenthood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Abuse and exploitation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Online relationships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Seeking support</w:t>
            </w:r>
          </w:p>
          <w:p w:rsidR="00000000" w:rsidDel="00000000" w:rsidP="00000000" w:rsidRDefault="00000000" w:rsidRPr="00000000" w14:paraId="000000B2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Health Education 2026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Mental wellbeing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Emotional wellbeing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Physical health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Reproductive health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prevention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Alcohol and drug misuse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Vaping and nicotine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Addiction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Personal safety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Internet safety and harms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Risk management</w:t>
            </w:r>
          </w:p>
          <w:p w:rsidR="00000000" w:rsidDel="00000000" w:rsidP="00000000" w:rsidRDefault="00000000" w:rsidRPr="00000000" w14:paraId="000000BE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PSHE Association Core Themes</w:t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and Wellbeing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Living in the Wider World</w:t>
            </w:r>
          </w:p>
          <w:p w:rsidR="00000000" w:rsidDel="00000000" w:rsidP="00000000" w:rsidRDefault="00000000" w:rsidRPr="00000000" w14:paraId="000000C2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British Values</w:t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Democracy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Rule of Law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Individual Liberty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Mutual Respect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Tolerance of different faiths and beliefs</w:t>
            </w:r>
          </w:p>
          <w:p w:rsidR="00000000" w:rsidDel="00000000" w:rsidP="00000000" w:rsidRDefault="00000000" w:rsidRPr="00000000" w14:paraId="000000C8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SMSC</w:t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Spiritual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Moral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Social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Cultural</w:t>
            </w:r>
          </w:p>
          <w:p w:rsidR="00000000" w:rsidDel="00000000" w:rsidP="00000000" w:rsidRDefault="00000000" w:rsidRPr="00000000" w14:paraId="000000CD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Protected Characteristics (Equality Act 2010)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Age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Disability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Pregnancy and Maternity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Religion or Belief</w:t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</w:t>
            </w:r>
          </w:p>
          <w:p w:rsidR="00000000" w:rsidDel="00000000" w:rsidP="00000000" w:rsidRDefault="00000000" w:rsidRPr="00000000" w14:paraId="000000D4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Orientation</w:t>
            </w:r>
          </w:p>
          <w:p w:rsidR="00000000" w:rsidDel="00000000" w:rsidP="00000000" w:rsidRDefault="00000000" w:rsidRPr="00000000" w14:paraId="000000D5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Gender Reassignment</w:t>
            </w:r>
          </w:p>
          <w:p w:rsidR="00000000" w:rsidDel="00000000" w:rsidP="00000000" w:rsidRDefault="00000000" w:rsidRPr="00000000" w14:paraId="000000D6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Gatsby Benchmarks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1 – A Stable Careers Programme</w:t>
            </w:r>
          </w:p>
          <w:p w:rsidR="00000000" w:rsidDel="00000000" w:rsidP="00000000" w:rsidRDefault="00000000" w:rsidRPr="00000000" w14:paraId="000000D8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3 – Addressing Individual Needs</w:t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3"/>
              </w:numPr>
              <w:ind w:left="45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4 – Linking Curriculum Learning to Careers (health, wellbeing, digital responsibility and decision-making for future education, employment and adult life)</w:t>
            </w:r>
          </w:p>
        </w:tc>
        <w:tc>
          <w:tcPr/>
          <w:p w:rsidR="00000000" w:rsidDel="00000000" w:rsidP="00000000" w:rsidRDefault="00000000" w:rsidRPr="00000000" w14:paraId="000000DA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RSE 2026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Respectful relationships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Online relationships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Abuse and exploitation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Image-based sexual abuse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harassment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Seeking support</w:t>
            </w:r>
          </w:p>
          <w:p w:rsidR="00000000" w:rsidDel="00000000" w:rsidP="00000000" w:rsidRDefault="00000000" w:rsidRPr="00000000" w14:paraId="000000E2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Health Education 2026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Mental wellbeing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Internet safety and harms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Online media literacy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Personal safety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Risk management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Emotional wellbeing</w:t>
            </w:r>
          </w:p>
          <w:p w:rsidR="00000000" w:rsidDel="00000000" w:rsidP="00000000" w:rsidRDefault="00000000" w:rsidRPr="00000000" w14:paraId="000000E9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PSHE Association Core Themes</w:t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and Wellbeing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Living in the Wider World</w:t>
            </w:r>
          </w:p>
          <w:p w:rsidR="00000000" w:rsidDel="00000000" w:rsidP="00000000" w:rsidRDefault="00000000" w:rsidRPr="00000000" w14:paraId="000000ED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British Values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Democracy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Rule of Law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Individual Liberty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Mutual Respect</w:t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Tolerance of different faiths and beliefs</w:t>
            </w:r>
          </w:p>
          <w:p w:rsidR="00000000" w:rsidDel="00000000" w:rsidP="00000000" w:rsidRDefault="00000000" w:rsidRPr="00000000" w14:paraId="000000F3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SMSC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Spiritual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Moral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Social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Cultural</w:t>
            </w:r>
          </w:p>
          <w:p w:rsidR="00000000" w:rsidDel="00000000" w:rsidP="00000000" w:rsidRDefault="00000000" w:rsidRPr="00000000" w14:paraId="000000F8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Protected Characteristics (Equality Act 2010)</w:t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Age</w:t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Disability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Religion or Belief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Orientation</w:t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Gender Reassignment</w:t>
            </w:r>
          </w:p>
          <w:p w:rsidR="00000000" w:rsidDel="00000000" w:rsidP="00000000" w:rsidRDefault="00000000" w:rsidRPr="00000000" w14:paraId="00000100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Gatsby Benchmarks</w:t>
            </w:r>
          </w:p>
          <w:p w:rsidR="00000000" w:rsidDel="00000000" w:rsidP="00000000" w:rsidRDefault="00000000" w:rsidRPr="00000000" w14:paraId="00000101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1 – A Stable Careers Programme</w:t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2 – Learning from Career and Labour Market Information (digital identity and employability)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3 – Addressing Individual Needs</w:t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4 – Linking Curriculum Learning to Careers (online reputation, digital footprint, personal branding and future employment)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Literacy (Vocabulary)</w:t>
            </w:r>
          </w:p>
          <w:p w:rsidR="00000000" w:rsidDel="00000000" w:rsidP="00000000" w:rsidRDefault="00000000" w:rsidRPr="00000000" w14:paraId="0000010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Healthy relationship, Respect, Consent, Control, Manipulation, Abuse</w:t>
            </w:r>
          </w:p>
          <w:p w:rsidR="00000000" w:rsidDel="00000000" w:rsidP="00000000" w:rsidRDefault="00000000" w:rsidRPr="00000000" w14:paraId="000001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Cancer, Screening, Symptoms, Self-examination, HPV, Prevention</w:t>
            </w:r>
          </w:p>
          <w:p w:rsidR="00000000" w:rsidDel="00000000" w:rsidP="00000000" w:rsidRDefault="00000000" w:rsidRPr="00000000" w14:paraId="0000010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Fertility, Parenthood, IVF, Surrogacy, Pregnancy, Responsibility</w:t>
            </w:r>
          </w:p>
          <w:p w:rsidR="00000000" w:rsidDel="00000000" w:rsidP="00000000" w:rsidRDefault="00000000" w:rsidRPr="00000000" w14:paraId="0000010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Stress, Wellbeing, Resilience, Coping Strategies, Revision, Mindfulness</w:t>
            </w:r>
          </w:p>
          <w:p w:rsidR="00000000" w:rsidDel="00000000" w:rsidP="00000000" w:rsidRDefault="00000000" w:rsidRPr="00000000" w14:paraId="000001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Human Trafficking, Exploitation, Grooming, Vulnerability, Consent, Safety</w:t>
            </w:r>
          </w:p>
          <w:p w:rsidR="00000000" w:rsidDel="00000000" w:rsidP="00000000" w:rsidRDefault="00000000" w:rsidRPr="00000000" w14:paraId="000001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Abortion, Ethics, Morals, Pro-choice, Pro-life, Law</w:t>
            </w:r>
          </w:p>
          <w:p w:rsidR="00000000" w:rsidDel="00000000" w:rsidP="00000000" w:rsidRDefault="00000000" w:rsidRPr="00000000" w14:paraId="000001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Ethics, Morals, Debate, Discussion, Values, Decision-making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Healthy relationship, Consent, Respect, Manipulation, Control, Abuse</w:t>
            </w:r>
          </w:p>
          <w:p w:rsidR="00000000" w:rsidDel="00000000" w:rsidP="00000000" w:rsidRDefault="00000000" w:rsidRPr="00000000" w14:paraId="000001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Fertility, Parenthood, IVF, Surrogacy, Pregnancy, Responsibility</w:t>
            </w:r>
          </w:p>
          <w:p w:rsidR="00000000" w:rsidDel="00000000" w:rsidP="00000000" w:rsidRDefault="00000000" w:rsidRPr="00000000" w14:paraId="000001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Health, Contraception, STI, Consent, GUM Clinic, Protection</w:t>
            </w:r>
          </w:p>
          <w:p w:rsidR="00000000" w:rsidDel="00000000" w:rsidP="00000000" w:rsidRDefault="00000000" w:rsidRPr="00000000" w14:paraId="000001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Peer Pressure, Bullying, Cyberbullying, Bystander, Abuse, Support</w:t>
            </w:r>
          </w:p>
          <w:p w:rsidR="00000000" w:rsidDel="00000000" w:rsidP="00000000" w:rsidRDefault="00000000" w:rsidRPr="00000000" w14:paraId="000001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Alcohol, Vaping, Addiction, Peer Pressure, Risk, Harm Reduction</w:t>
            </w:r>
          </w:p>
          <w:p w:rsidR="00000000" w:rsidDel="00000000" w:rsidP="00000000" w:rsidRDefault="00000000" w:rsidRPr="00000000" w14:paraId="000001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Addiction, Dependence, NPS, Substance Misuse, Peer Pressure, Recovery</w:t>
            </w:r>
          </w:p>
          <w:p w:rsidR="00000000" w:rsidDel="00000000" w:rsidP="00000000" w:rsidRDefault="00000000" w:rsidRPr="00000000" w14:paraId="000001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Digital Wellbeing, Algorithm, Persuasive Design, Echo Chamber, FOMO, Screen Time</w:t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Misinformation, Disinformation, Clickbait, Bias, Algorithms, Targeted Advertising</w:t>
            </w:r>
          </w:p>
          <w:p w:rsidR="00000000" w:rsidDel="00000000" w:rsidP="00000000" w:rsidRDefault="00000000" w:rsidRPr="00000000" w14:paraId="000001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Digital Footprint, Online Reputation, Personal Branding, VR, Live Streaming, Digital Citizenship</w:t>
            </w:r>
          </w:p>
          <w:p w:rsidR="00000000" w:rsidDel="00000000" w:rsidP="00000000" w:rsidRDefault="00000000" w:rsidRPr="00000000" w14:paraId="000001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Consent, Cyber Flashing, Upskirting, Voyeurism, Privacy, Image-Based Sexual Abuse</w:t>
            </w:r>
          </w:p>
        </w:tc>
      </w:tr>
    </w:tbl>
    <w:p w:rsidR="00000000" w:rsidDel="00000000" w:rsidP="00000000" w:rsidRDefault="00000000" w:rsidRPr="00000000" w14:paraId="0000011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F">
    <w:pPr>
      <w:spacing w:after="0" w:line="240" w:lineRule="auto"/>
      <w:jc w:val="center"/>
      <w:rPr>
        <w:color w:val="000000"/>
      </w:rPr>
    </w:pPr>
    <w:r w:rsidDel="00000000" w:rsidR="00000000" w:rsidRPr="00000000">
      <w:rPr>
        <w:b w:val="1"/>
        <w:bCs w:val="1"/>
        <w:sz w:val="18"/>
        <w:szCs w:val="18"/>
      </w:rPr>
      <w:drawing>
        <wp:inline distB="114300" distT="114300" distL="114300" distR="114300">
          <wp:extent cx="2095500" cy="6381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95500" cy="638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R/I7xpPXXBI9EFVu01EtHfXx0A==">CgMxLjA4AHIhMUQ0TlZ0QWlHQzVOYTB2ZEFKNEdfdlB5SWhmU3o5cFdW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