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705.0" w:type="dxa"/>
        <w:jc w:val="left"/>
        <w:tblInd w:w="-9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5"/>
        <w:gridCol w:w="4480.000000000001"/>
        <w:gridCol w:w="4480.000000000001"/>
        <w:gridCol w:w="4480.000000000001"/>
        <w:tblGridChange w:id="0">
          <w:tblGrid>
            <w:gridCol w:w="2265"/>
            <w:gridCol w:w="4480.000000000001"/>
            <w:gridCol w:w="4480.000000000001"/>
            <w:gridCol w:w="4480.000000000001"/>
          </w:tblGrid>
        </w:tblGridChange>
      </w:tblGrid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Key Stage 4 Curriculum Journey: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YEAR 10 CURRICULUM JOURNEY enables learners to become productive and responsible citizens in society; the subject material helps learners understand their values so they can develop the responsibilities necessary to thrive in society.</w:t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0070c0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THE YEAR 10 CURRICULUM JOURNEY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Term 1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Term 2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Term 3</w:t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Thematic Context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Healthy Minds, Bodies and Relationships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Online Influence, Safety and Bodily Autonomy </w:t>
            </w:r>
          </w:p>
        </w:tc>
        <w:tc>
          <w:tcPr/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Digital Influence, Safety, Relationships and Society</w:t>
            </w:r>
          </w:p>
        </w:tc>
      </w:tr>
      <w:tr>
        <w:trPr>
          <w:cantSplit w:val="0"/>
          <w:trHeight w:val="171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Topic and learning focus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Choosing the right NHS service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Mental Health and Supporting Others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Reproductive Health and Pregnancy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First Aid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Child Sexual Abuse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Healthy Masculinity and Role Models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Recognising Abuse and Staying Safe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1B">
            <w:pPr>
              <w:numPr>
                <w:ilvl w:val="0"/>
                <w:numId w:val="12"/>
              </w:numPr>
              <w:spacing w:line="360" w:lineRule="auto"/>
              <w:ind w:left="72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Pornography, Online Influences and Sharing Images Safely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2"/>
              </w:numPr>
              <w:spacing w:line="360" w:lineRule="auto"/>
              <w:ind w:left="72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Online Influence, Body Image and Sextortion 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2"/>
              </w:numPr>
              <w:spacing w:line="360" w:lineRule="auto"/>
              <w:ind w:left="72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Bodily Autonomy, Harmful Practices and Seeking Support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12"/>
              </w:numPr>
              <w:spacing w:line="360" w:lineRule="auto"/>
              <w:ind w:left="72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Honour-Based Abuse and Personal Choice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12"/>
              </w:numPr>
              <w:spacing w:line="360" w:lineRule="auto"/>
              <w:ind w:left="72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Pleasure and Delaying Sexual Activity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after="0" w:before="0" w:line="360" w:lineRule="auto"/>
              <w:ind w:left="72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Staying Safe Online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after="0" w:before="0" w:line="360" w:lineRule="auto"/>
              <w:ind w:left="72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Screen Time and Wellbeing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after="0" w:before="0" w:line="360" w:lineRule="auto"/>
              <w:ind w:left="72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Personal Safety and Knife Crime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after="0" w:before="0" w:line="360" w:lineRule="auto"/>
              <w:ind w:left="72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Relationships and Change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spacing w:after="0" w:before="0" w:line="360" w:lineRule="auto"/>
              <w:ind w:left="72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Critical Thinking and Challenging Hate 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2"/>
              </w:numPr>
              <w:spacing w:after="0" w:before="0" w:line="360" w:lineRule="auto"/>
              <w:ind w:left="72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Identity and Human Rights </w:t>
            </w:r>
          </w:p>
        </w:tc>
      </w:tr>
      <w:tr>
        <w:trPr>
          <w:cantSplit w:val="0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26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Foundational Knowledge and Skills</w:t>
            </w:r>
          </w:p>
          <w:p w:rsidR="00000000" w:rsidDel="00000000" w:rsidP="00000000" w:rsidRDefault="00000000" w:rsidRPr="00000000" w14:paraId="0000002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(Basic awareness &amp; description)</w:t>
            </w:r>
          </w:p>
        </w:tc>
        <w:tc>
          <w:tcPr/>
          <w:p w:rsidR="00000000" w:rsidDel="00000000" w:rsidP="00000000" w:rsidRDefault="00000000" w:rsidRPr="00000000" w14:paraId="00000028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NHS healthcare services and their purpose.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common signs of positive and poor emotional wellbeing.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the main stages of the menstrual cycle and reproductive health.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the basic steps of first aid and emergency response.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different forms of child sexual abuse and exploitation.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common stereotypes associated with masculinity.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6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different forms of abuse within relationships.</w:t>
            </w:r>
          </w:p>
        </w:tc>
        <w:tc>
          <w:tcPr/>
          <w:p w:rsidR="00000000" w:rsidDel="00000000" w:rsidP="00000000" w:rsidRDefault="00000000" w:rsidRPr="00000000" w14:paraId="0000002F">
            <w:pPr>
              <w:numPr>
                <w:ilvl w:val="0"/>
                <w:numId w:val="6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the risks associated with pornography and unrealistic media portrayals of relationships.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6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common online risks, including scams, phishing and protecting personal data.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6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how screen time and social media can affect wellbeing.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6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situations that may place someone at personal risk, including knife crime and unsafe environments.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6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different types of committed relationships and family structures.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6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different forms of misinformation, prejudice and hate.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6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key human rights, values and characteristics that contribute to inclusive communities.</w:t>
            </w:r>
          </w:p>
        </w:tc>
        <w:tc>
          <w:tcPr/>
          <w:p w:rsidR="00000000" w:rsidDel="00000000" w:rsidP="00000000" w:rsidRDefault="00000000" w:rsidRPr="00000000" w14:paraId="00000036">
            <w:pPr>
              <w:numPr>
                <w:ilvl w:val="0"/>
                <w:numId w:val="4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how values, morals and ethics influence decision-making.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4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factors that influence fertility, pregnancy and routes to parenthood.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4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common signs and symptoms associated with different cancers and the purpose of screening.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4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the characteristics of healthy relationships and different forms of abusive behaviour.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4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different methods of contraception, sexual health services and common STIs.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4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examples of bullying, cyberbullying, peer pressure and peer-on-peer abuse.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4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Identify the health risks</w:t>
            </w:r>
          </w:p>
        </w:tc>
      </w:tr>
      <w:tr>
        <w:trPr>
          <w:cantSplit w:val="0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3D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Core Knowledge and skills</w:t>
            </w:r>
          </w:p>
          <w:p w:rsidR="00000000" w:rsidDel="00000000" w:rsidP="00000000" w:rsidRDefault="00000000" w:rsidRPr="00000000" w14:paraId="0000003E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(Explanation &amp; Simple Understanding)</w:t>
            </w:r>
          </w:p>
          <w:p w:rsidR="00000000" w:rsidDel="00000000" w:rsidP="00000000" w:rsidRDefault="00000000" w:rsidRPr="00000000" w14:paraId="0000003F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to choose the most appropriate NHS service for different situations.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emotional wellbeing can affect thoughts, feelings and behaviour.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factors affecting reproductive health, fertility and pregnancy.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when and how to use different first aid procedures safely.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abuse can affect individuals and why safeguarding is important.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stereotypes can influence behaviour, relationships and wellbeing.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0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coercion, financial abuse and sexual abuse affect relationships.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numPr>
                <w:ilvl w:val="0"/>
                <w:numId w:val="8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pornography and media can influence attitudes, expectations and relationships.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8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online platforms, gaming and digital technologies collect and use personal information.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8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social media, algorithms and persuasive design influence behaviour and emotions.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8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factors that can influence risky decision-making, including peer pressure and fear.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8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the characteristics of healthy, respectful and committed relationships.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8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misinformation and stereotypes can influence beliefs and behaviour.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8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identity, diversity and human rights support equality and belonging.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values, morals and information influence personal decisions.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fertility, pregnancy and parenthood involve long-term responsibilities and informed choices.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the importance of early detection, self-checking and screening in maintaining good health.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coercion, manipulation and abuse can affect individuals and relationships.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contraception, STI prevention and testing contribute to positive sexual health.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Explain how peer influence can affect behaviour, wellbeing and decision-making.</w:t>
            </w:r>
          </w:p>
        </w:tc>
      </w:tr>
      <w:tr>
        <w:trPr>
          <w:cantSplit w:val="0"/>
          <w:tblHeader w:val="0"/>
        </w:trPr>
        <w:tc>
          <w:tcPr>
            <w:shd w:fill="5b9bd5" w:val="clear"/>
          </w:tcPr>
          <w:p w:rsidR="00000000" w:rsidDel="00000000" w:rsidP="00000000" w:rsidRDefault="00000000" w:rsidRPr="00000000" w14:paraId="00000054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Developmental Knowledge and Skills</w:t>
            </w:r>
          </w:p>
          <w:p w:rsidR="00000000" w:rsidDel="00000000" w:rsidP="00000000" w:rsidRDefault="00000000" w:rsidRPr="00000000" w14:paraId="0000005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(Application, reasoning &amp; real-life context)</w:t>
            </w:r>
          </w:p>
        </w:tc>
        <w:tc>
          <w:tcPr/>
          <w:p w:rsidR="00000000" w:rsidDel="00000000" w:rsidP="00000000" w:rsidRDefault="00000000" w:rsidRPr="00000000" w14:paraId="00000056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when someone may need medical or emotional support and know how to access it.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warning signs of self-harm or suicidal thoughts and understand appropriate support pathways.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different choices available during pregnancy and the importance of informed decision-making.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emergency situations and respond appropriately using first aid knowledge.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signs of abuse and know how to seek help safely.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positive role models and characteristics of healthy masculinity.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5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warning signs of unhealthy relationships and appropriate sources of support.</w:t>
            </w:r>
          </w:p>
        </w:tc>
        <w:tc>
          <w:tcPr/>
          <w:p w:rsidR="00000000" w:rsidDel="00000000" w:rsidP="00000000" w:rsidRDefault="00000000" w:rsidRPr="00000000" w14:paraId="0000005D">
            <w:pPr>
              <w:numPr>
                <w:ilvl w:val="0"/>
                <w:numId w:val="5"/>
              </w:numPr>
              <w:spacing w:after="0" w:lineRule="auto"/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the impact of unrealistic portrayals on self-esteem, consent and healthy relationships.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5"/>
              </w:numPr>
              <w:spacing w:after="0" w:lineRule="auto"/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strategies for protecting personal information and managing online risks.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5"/>
              </w:numPr>
              <w:spacing w:after="0" w:lineRule="auto"/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healthy strategies for balancing screen use and maintaining positive wellbeing.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5"/>
              </w:numPr>
              <w:spacing w:after="0" w:lineRule="auto"/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strategies to reduce personal risk and respond safely in challenging situations.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5"/>
              </w:numPr>
              <w:spacing w:after="0" w:lineRule="auto"/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how relationships can change over time and how to manage change respectfully.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5"/>
              </w:numPr>
              <w:spacing w:after="0" w:lineRule="auto"/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how critical thinking helps challenge misinformation, prejudice and hate crime.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5"/>
              </w:numPr>
              <w:spacing w:after="0" w:lineRule="auto"/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the relationship between rights, responsibilities and respectful citizenship.</w:t>
            </w:r>
          </w:p>
        </w:tc>
        <w:tc>
          <w:tcPr/>
          <w:p w:rsidR="00000000" w:rsidDel="00000000" w:rsidP="00000000" w:rsidRDefault="00000000" w:rsidRPr="00000000" w14:paraId="00000064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the difference between discussion, debate and argument when considering different viewpoints.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the responsibilities, challenges and support associated with becoming a parent.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changes in the body that may require medical advice and know how to access support.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warning signs of unhealthy relationships and know how to seek appropriate support.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how to reduce risks and access appropriate sexual health support.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13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Recognise strategies to challenge harmful behaviour and support others safely.</w:t>
            </w:r>
          </w:p>
        </w:tc>
      </w:tr>
      <w:tr>
        <w:trPr>
          <w:cantSplit w:val="0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6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Complex Knowledge and Skills</w:t>
            </w:r>
          </w:p>
          <w:p w:rsidR="00000000" w:rsidDel="00000000" w:rsidP="00000000" w:rsidRDefault="00000000" w:rsidRPr="00000000" w14:paraId="0000006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(Evaluation, justification &amp; critical thinking)</w:t>
            </w:r>
          </w:p>
        </w:tc>
        <w:tc>
          <w:tcPr/>
          <w:p w:rsidR="00000000" w:rsidDel="00000000" w:rsidP="00000000" w:rsidRDefault="00000000" w:rsidRPr="00000000" w14:paraId="0000006C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informed decisions about health and support can protect wellbeing.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strategies for maintaining wellbeing and supporting others safely.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personal choices, health and support influence reproductive wellbeing.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why rapid and appropriate action can improve outcomes in emergencies.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the importance of speaking out and challenging myths surrounding abuse.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challenging stereotypes promotes equality, respect and inclusion.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7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healthy relationships are built on respect, consent, equality and effective communication.</w:t>
            </w:r>
          </w:p>
        </w:tc>
        <w:tc>
          <w:tcPr/>
          <w:p w:rsidR="00000000" w:rsidDel="00000000" w:rsidP="00000000" w:rsidRDefault="00000000" w:rsidRPr="00000000" w14:paraId="00000073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critical thinking and healthy communication can challenge unrealistic expectations and promote respectful relationships.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informed digital choices contribute to long-term online safety and wellbeing.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individuals can develop healthy digital habits and critically engage with online content.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informed choices and support networks help protect personal safety and the safety of others.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communication, commitment and mutual respect contribute to successful long-term relationships.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the importance of challenging discrimination and promoting respectful, inclusive communities.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respecting diversity and promoting inclusion strengthens communities and society.</w:t>
            </w:r>
          </w:p>
        </w:tc>
        <w:tc>
          <w:tcPr/>
          <w:p w:rsidR="00000000" w:rsidDel="00000000" w:rsidP="00000000" w:rsidRDefault="00000000" w:rsidRPr="00000000" w14:paraId="0000007A">
            <w:pPr>
              <w:numPr>
                <w:ilvl w:val="0"/>
                <w:numId w:val="9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different viewpoints and communicate opinions respectfully using evidence and reasoned judgement.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9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informed decision-making and support networks influence pregnancy and parenthood choices.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9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taking responsibility for personal health can improve long-term wellbeing and health outcomes.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9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respect, communication, consent and equality contribute to healthy, long-term relationships.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9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how informed choices and effective communication promote responsible sexual health decisions.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9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Evaluate the responsibilities of individuals and bystanders in creating safe, respectful communities.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Links with Statutory RSE 2026, Statutory Health 2026, PSHE Association Core Themes, British Values, SMSC, Protected Characteristics  and Gatsby Benchmarks</w:t>
            </w:r>
          </w:p>
        </w:tc>
        <w:tc>
          <w:tcPr/>
          <w:p w:rsidR="00000000" w:rsidDel="00000000" w:rsidP="00000000" w:rsidRDefault="00000000" w:rsidRPr="00000000" w14:paraId="00000081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Statutory RSE 2026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Healthy relationships</w:t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Consent</w:t>
            </w:r>
          </w:p>
          <w:p w:rsidR="00000000" w:rsidDel="00000000" w:rsidP="00000000" w:rsidRDefault="00000000" w:rsidRPr="00000000" w14:paraId="00000084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Abuse and exploitation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Safeguarding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Intimate and sexual relationships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Pregnancy and fertility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Seeking support</w:t>
            </w:r>
          </w:p>
          <w:p w:rsidR="00000000" w:rsidDel="00000000" w:rsidP="00000000" w:rsidRDefault="00000000" w:rsidRPr="00000000" w14:paraId="00000089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Statutory Health Education 2026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Mental wellbeing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Emotional health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 services (NHS)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First aid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Personal safety</w:t>
            </w:r>
          </w:p>
          <w:p w:rsidR="00000000" w:rsidDel="00000000" w:rsidP="00000000" w:rsidRDefault="00000000" w:rsidRPr="00000000" w14:paraId="0000008F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Reproductive health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 prevention</w:t>
            </w:r>
          </w:p>
          <w:p w:rsidR="00000000" w:rsidDel="00000000" w:rsidP="00000000" w:rsidRDefault="00000000" w:rsidRPr="00000000" w14:paraId="00000091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PSHE Association Core Themes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 and Wellbeing</w:t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Relationships</w:t>
            </w:r>
          </w:p>
          <w:p w:rsidR="00000000" w:rsidDel="00000000" w:rsidP="00000000" w:rsidRDefault="00000000" w:rsidRPr="00000000" w14:paraId="00000094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British Values</w:t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Rule of Law</w:t>
            </w:r>
          </w:p>
          <w:p w:rsidR="00000000" w:rsidDel="00000000" w:rsidP="00000000" w:rsidRDefault="00000000" w:rsidRPr="00000000" w14:paraId="00000096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Individual Liberty</w:t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Mutual Respect</w:t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Tolerance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Democracy</w:t>
            </w:r>
          </w:p>
          <w:p w:rsidR="00000000" w:rsidDel="00000000" w:rsidP="00000000" w:rsidRDefault="00000000" w:rsidRPr="00000000" w14:paraId="0000009A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SMSC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Spiritual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Moral</w:t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Social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Cultural</w:t>
            </w:r>
          </w:p>
          <w:p w:rsidR="00000000" w:rsidDel="00000000" w:rsidP="00000000" w:rsidRDefault="00000000" w:rsidRPr="00000000" w14:paraId="0000009F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Protected Characteristics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Pregnancy and Maternity</w:t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Disability (mental health)</w:t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Sexual Orientation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Religion or Belief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Race</w:t>
            </w:r>
          </w:p>
          <w:p w:rsidR="00000000" w:rsidDel="00000000" w:rsidP="00000000" w:rsidRDefault="00000000" w:rsidRPr="00000000" w14:paraId="000000A6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Gatsby Benchmarks</w:t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1 – Stable Careers Programme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3 – Addressing Individual Needs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4 – Linking Curriculum Learning to Careers</w:t>
            </w:r>
          </w:p>
        </w:tc>
        <w:tc>
          <w:tcPr/>
          <w:p w:rsidR="00000000" w:rsidDel="00000000" w:rsidP="00000000" w:rsidRDefault="00000000" w:rsidRPr="00000000" w14:paraId="000000AA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Statutory RSE 2026</w:t>
            </w:r>
          </w:p>
          <w:p w:rsidR="00000000" w:rsidDel="00000000" w:rsidP="00000000" w:rsidRDefault="00000000" w:rsidRPr="00000000" w14:paraId="000000AB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Healthy relationships</w:t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Respectful relationships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Consent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Online relationships</w:t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Intimate and sexual relationships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Abuse and exploitation</w:t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Seeking support</w:t>
            </w:r>
          </w:p>
          <w:p w:rsidR="00000000" w:rsidDel="00000000" w:rsidP="00000000" w:rsidRDefault="00000000" w:rsidRPr="00000000" w14:paraId="000000B2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Statutory Health Education 2026</w:t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Mental wellbeing</w:t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Internet safety and harms</w:t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Personal safety</w:t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 prevention</w:t>
            </w:r>
          </w:p>
          <w:p w:rsidR="00000000" w:rsidDel="00000000" w:rsidP="00000000" w:rsidRDefault="00000000" w:rsidRPr="00000000" w14:paraId="000000B7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Risk management</w:t>
            </w:r>
          </w:p>
          <w:p w:rsidR="00000000" w:rsidDel="00000000" w:rsidP="00000000" w:rsidRDefault="00000000" w:rsidRPr="00000000" w14:paraId="000000B8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Emotional wellbeing</w:t>
            </w:r>
          </w:p>
          <w:p w:rsidR="00000000" w:rsidDel="00000000" w:rsidP="00000000" w:rsidRDefault="00000000" w:rsidRPr="00000000" w14:paraId="000000B9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PSHE Association Core Themes</w:t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 and Wellbeing</w:t>
            </w:r>
          </w:p>
          <w:p w:rsidR="00000000" w:rsidDel="00000000" w:rsidP="00000000" w:rsidRDefault="00000000" w:rsidRPr="00000000" w14:paraId="000000BB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Relationships</w:t>
            </w:r>
          </w:p>
          <w:p w:rsidR="00000000" w:rsidDel="00000000" w:rsidP="00000000" w:rsidRDefault="00000000" w:rsidRPr="00000000" w14:paraId="000000BC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Living in the Wider World</w:t>
            </w:r>
          </w:p>
          <w:p w:rsidR="00000000" w:rsidDel="00000000" w:rsidP="00000000" w:rsidRDefault="00000000" w:rsidRPr="00000000" w14:paraId="000000BD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British Values</w:t>
            </w:r>
          </w:p>
          <w:p w:rsidR="00000000" w:rsidDel="00000000" w:rsidP="00000000" w:rsidRDefault="00000000" w:rsidRPr="00000000" w14:paraId="000000BE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Democracy</w:t>
            </w:r>
          </w:p>
          <w:p w:rsidR="00000000" w:rsidDel="00000000" w:rsidP="00000000" w:rsidRDefault="00000000" w:rsidRPr="00000000" w14:paraId="000000BF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Rule of Law</w:t>
            </w:r>
          </w:p>
          <w:p w:rsidR="00000000" w:rsidDel="00000000" w:rsidP="00000000" w:rsidRDefault="00000000" w:rsidRPr="00000000" w14:paraId="000000C0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Individual Liberty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Mutual Respect</w:t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Tolerance</w:t>
            </w:r>
          </w:p>
          <w:p w:rsidR="00000000" w:rsidDel="00000000" w:rsidP="00000000" w:rsidRDefault="00000000" w:rsidRPr="00000000" w14:paraId="000000C3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SMSC</w:t>
            </w:r>
          </w:p>
          <w:p w:rsidR="00000000" w:rsidDel="00000000" w:rsidP="00000000" w:rsidRDefault="00000000" w:rsidRPr="00000000" w14:paraId="000000C4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Spiritual</w:t>
            </w:r>
          </w:p>
          <w:p w:rsidR="00000000" w:rsidDel="00000000" w:rsidP="00000000" w:rsidRDefault="00000000" w:rsidRPr="00000000" w14:paraId="000000C5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Moral</w:t>
            </w:r>
          </w:p>
          <w:p w:rsidR="00000000" w:rsidDel="00000000" w:rsidP="00000000" w:rsidRDefault="00000000" w:rsidRPr="00000000" w14:paraId="000000C6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Social</w:t>
            </w:r>
          </w:p>
          <w:p w:rsidR="00000000" w:rsidDel="00000000" w:rsidP="00000000" w:rsidRDefault="00000000" w:rsidRPr="00000000" w14:paraId="000000C7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Cultural</w:t>
            </w:r>
          </w:p>
          <w:p w:rsidR="00000000" w:rsidDel="00000000" w:rsidP="00000000" w:rsidRDefault="00000000" w:rsidRPr="00000000" w14:paraId="000000C8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Protected Characteristics</w:t>
            </w:r>
          </w:p>
          <w:p w:rsidR="00000000" w:rsidDel="00000000" w:rsidP="00000000" w:rsidRDefault="00000000" w:rsidRPr="00000000" w14:paraId="000000C9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Age</w:t>
            </w:r>
          </w:p>
          <w:p w:rsidR="00000000" w:rsidDel="00000000" w:rsidP="00000000" w:rsidRDefault="00000000" w:rsidRPr="00000000" w14:paraId="000000CA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Disability</w:t>
            </w:r>
          </w:p>
          <w:p w:rsidR="00000000" w:rsidDel="00000000" w:rsidP="00000000" w:rsidRDefault="00000000" w:rsidRPr="00000000" w14:paraId="000000CB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Race</w:t>
            </w:r>
          </w:p>
          <w:p w:rsidR="00000000" w:rsidDel="00000000" w:rsidP="00000000" w:rsidRDefault="00000000" w:rsidRPr="00000000" w14:paraId="000000CC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Religion or Belief</w:t>
            </w:r>
          </w:p>
          <w:p w:rsidR="00000000" w:rsidDel="00000000" w:rsidP="00000000" w:rsidRDefault="00000000" w:rsidRPr="00000000" w14:paraId="000000CD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</w:t>
            </w:r>
          </w:p>
          <w:p w:rsidR="00000000" w:rsidDel="00000000" w:rsidP="00000000" w:rsidRDefault="00000000" w:rsidRPr="00000000" w14:paraId="000000CE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Sexual Orientation</w:t>
            </w:r>
          </w:p>
          <w:p w:rsidR="00000000" w:rsidDel="00000000" w:rsidP="00000000" w:rsidRDefault="00000000" w:rsidRPr="00000000" w14:paraId="000000CF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Gender Reassignment</w:t>
            </w:r>
          </w:p>
          <w:p w:rsidR="00000000" w:rsidDel="00000000" w:rsidP="00000000" w:rsidRDefault="00000000" w:rsidRPr="00000000" w14:paraId="000000D0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Gatsby Benchmarks</w:t>
            </w:r>
          </w:p>
          <w:p w:rsidR="00000000" w:rsidDel="00000000" w:rsidP="00000000" w:rsidRDefault="00000000" w:rsidRPr="00000000" w14:paraId="000000D1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1 – A Stable Careers Programme</w:t>
            </w:r>
          </w:p>
          <w:p w:rsidR="00000000" w:rsidDel="00000000" w:rsidP="00000000" w:rsidRDefault="00000000" w:rsidRPr="00000000" w14:paraId="000000D2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2 – Learning from Career and Labour Market Information (understanding digital citizenship and employability)</w:t>
            </w:r>
          </w:p>
          <w:p w:rsidR="00000000" w:rsidDel="00000000" w:rsidP="00000000" w:rsidRDefault="00000000" w:rsidRPr="00000000" w14:paraId="000000D3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3 – Addressing Individual Needs</w:t>
            </w:r>
          </w:p>
          <w:p w:rsidR="00000000" w:rsidDel="00000000" w:rsidP="00000000" w:rsidRDefault="00000000" w:rsidRPr="00000000" w14:paraId="000000D4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4 – Linking Curriculum Learning to Careers (digital footprint, online behaviour and employability)</w:t>
            </w:r>
          </w:p>
        </w:tc>
        <w:tc>
          <w:tcPr/>
          <w:p w:rsidR="00000000" w:rsidDel="00000000" w:rsidP="00000000" w:rsidRDefault="00000000" w:rsidRPr="00000000" w14:paraId="000000D5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Statutory RSE 2026</w:t>
            </w:r>
          </w:p>
          <w:p w:rsidR="00000000" w:rsidDel="00000000" w:rsidP="00000000" w:rsidRDefault="00000000" w:rsidRPr="00000000" w14:paraId="000000D6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Respectful relationships</w:t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Healthy relationships</w:t>
            </w:r>
          </w:p>
          <w:p w:rsidR="00000000" w:rsidDel="00000000" w:rsidP="00000000" w:rsidRDefault="00000000" w:rsidRPr="00000000" w14:paraId="000000D8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Consent</w:t>
            </w:r>
          </w:p>
          <w:p w:rsidR="00000000" w:rsidDel="00000000" w:rsidP="00000000" w:rsidRDefault="00000000" w:rsidRPr="00000000" w14:paraId="000000D9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Intimate and sexual relationships</w:t>
            </w:r>
          </w:p>
          <w:p w:rsidR="00000000" w:rsidDel="00000000" w:rsidP="00000000" w:rsidRDefault="00000000" w:rsidRPr="00000000" w14:paraId="000000DA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Sexual health</w:t>
            </w:r>
          </w:p>
          <w:p w:rsidR="00000000" w:rsidDel="00000000" w:rsidP="00000000" w:rsidRDefault="00000000" w:rsidRPr="00000000" w14:paraId="000000DB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Contraception</w:t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STIs</w:t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Pregnancy and parenthood</w:t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Abuse and exploitation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Seeking support</w:t>
            </w:r>
          </w:p>
          <w:p w:rsidR="00000000" w:rsidDel="00000000" w:rsidP="00000000" w:rsidRDefault="00000000" w:rsidRPr="00000000" w14:paraId="000000E0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Statutory Health Education 2026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Mental wellbeing</w:t>
            </w:r>
          </w:p>
          <w:p w:rsidR="00000000" w:rsidDel="00000000" w:rsidP="00000000" w:rsidRDefault="00000000" w:rsidRPr="00000000" w14:paraId="000000E2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Physical health</w:t>
            </w:r>
          </w:p>
          <w:p w:rsidR="00000000" w:rsidDel="00000000" w:rsidP="00000000" w:rsidRDefault="00000000" w:rsidRPr="00000000" w14:paraId="000000E3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 prevention</w:t>
            </w:r>
          </w:p>
          <w:p w:rsidR="00000000" w:rsidDel="00000000" w:rsidP="00000000" w:rsidRDefault="00000000" w:rsidRPr="00000000" w14:paraId="000000E4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Cancer awareness and screening</w:t>
            </w:r>
          </w:p>
          <w:p w:rsidR="00000000" w:rsidDel="00000000" w:rsidP="00000000" w:rsidRDefault="00000000" w:rsidRPr="00000000" w14:paraId="000000E5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Reproductive health</w:t>
            </w:r>
          </w:p>
          <w:p w:rsidR="00000000" w:rsidDel="00000000" w:rsidP="00000000" w:rsidRDefault="00000000" w:rsidRPr="00000000" w14:paraId="000000E6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Substance use (alcohol and vaping)</w:t>
            </w:r>
          </w:p>
          <w:p w:rsidR="00000000" w:rsidDel="00000000" w:rsidP="00000000" w:rsidRDefault="00000000" w:rsidRPr="00000000" w14:paraId="000000E7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Personal safety</w:t>
            </w:r>
          </w:p>
          <w:p w:rsidR="00000000" w:rsidDel="00000000" w:rsidP="00000000" w:rsidRDefault="00000000" w:rsidRPr="00000000" w14:paraId="000000E8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Risk management</w:t>
            </w:r>
          </w:p>
          <w:p w:rsidR="00000000" w:rsidDel="00000000" w:rsidP="00000000" w:rsidRDefault="00000000" w:rsidRPr="00000000" w14:paraId="000000E9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PSHE Association Core Themes</w:t>
            </w:r>
          </w:p>
          <w:p w:rsidR="00000000" w:rsidDel="00000000" w:rsidP="00000000" w:rsidRDefault="00000000" w:rsidRPr="00000000" w14:paraId="000000EA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Health and Wellbeing</w:t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Relationships</w:t>
            </w:r>
          </w:p>
          <w:p w:rsidR="00000000" w:rsidDel="00000000" w:rsidP="00000000" w:rsidRDefault="00000000" w:rsidRPr="00000000" w14:paraId="000000EC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Living in the Wider World</w:t>
            </w:r>
          </w:p>
          <w:p w:rsidR="00000000" w:rsidDel="00000000" w:rsidP="00000000" w:rsidRDefault="00000000" w:rsidRPr="00000000" w14:paraId="000000ED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British Values</w:t>
            </w:r>
          </w:p>
          <w:p w:rsidR="00000000" w:rsidDel="00000000" w:rsidP="00000000" w:rsidRDefault="00000000" w:rsidRPr="00000000" w14:paraId="000000EE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Democracy</w:t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Rule of Law</w:t>
            </w:r>
          </w:p>
          <w:p w:rsidR="00000000" w:rsidDel="00000000" w:rsidP="00000000" w:rsidRDefault="00000000" w:rsidRPr="00000000" w14:paraId="000000F0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Individual Liberty</w:t>
            </w:r>
          </w:p>
          <w:p w:rsidR="00000000" w:rsidDel="00000000" w:rsidP="00000000" w:rsidRDefault="00000000" w:rsidRPr="00000000" w14:paraId="000000F1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Mutual Respect</w:t>
            </w:r>
          </w:p>
          <w:p w:rsidR="00000000" w:rsidDel="00000000" w:rsidP="00000000" w:rsidRDefault="00000000" w:rsidRPr="00000000" w14:paraId="000000F2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Tolerance</w:t>
            </w:r>
          </w:p>
          <w:p w:rsidR="00000000" w:rsidDel="00000000" w:rsidP="00000000" w:rsidRDefault="00000000" w:rsidRPr="00000000" w14:paraId="000000F3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SMSC</w:t>
            </w:r>
          </w:p>
          <w:p w:rsidR="00000000" w:rsidDel="00000000" w:rsidP="00000000" w:rsidRDefault="00000000" w:rsidRPr="00000000" w14:paraId="000000F4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Spiritual</w:t>
            </w:r>
          </w:p>
          <w:p w:rsidR="00000000" w:rsidDel="00000000" w:rsidP="00000000" w:rsidRDefault="00000000" w:rsidRPr="00000000" w14:paraId="000000F5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Moral</w:t>
            </w:r>
          </w:p>
          <w:p w:rsidR="00000000" w:rsidDel="00000000" w:rsidP="00000000" w:rsidRDefault="00000000" w:rsidRPr="00000000" w14:paraId="000000F6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Social</w:t>
            </w:r>
          </w:p>
          <w:p w:rsidR="00000000" w:rsidDel="00000000" w:rsidP="00000000" w:rsidRDefault="00000000" w:rsidRPr="00000000" w14:paraId="000000F7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Cultural</w:t>
            </w:r>
          </w:p>
          <w:p w:rsidR="00000000" w:rsidDel="00000000" w:rsidP="00000000" w:rsidRDefault="00000000" w:rsidRPr="00000000" w14:paraId="000000F8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Protected Characteristics</w:t>
            </w:r>
          </w:p>
          <w:p w:rsidR="00000000" w:rsidDel="00000000" w:rsidP="00000000" w:rsidRDefault="00000000" w:rsidRPr="00000000" w14:paraId="000000F9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Age</w:t>
            </w:r>
          </w:p>
          <w:p w:rsidR="00000000" w:rsidDel="00000000" w:rsidP="00000000" w:rsidRDefault="00000000" w:rsidRPr="00000000" w14:paraId="000000FA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Disability</w:t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Pregnancy and Maternity</w:t>
            </w:r>
          </w:p>
          <w:p w:rsidR="00000000" w:rsidDel="00000000" w:rsidP="00000000" w:rsidRDefault="00000000" w:rsidRPr="00000000" w14:paraId="000000FC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Race</w:t>
            </w:r>
          </w:p>
          <w:p w:rsidR="00000000" w:rsidDel="00000000" w:rsidP="00000000" w:rsidRDefault="00000000" w:rsidRPr="00000000" w14:paraId="000000FD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Religion or Belief</w:t>
            </w:r>
          </w:p>
          <w:p w:rsidR="00000000" w:rsidDel="00000000" w:rsidP="00000000" w:rsidRDefault="00000000" w:rsidRPr="00000000" w14:paraId="000000FE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</w:t>
            </w:r>
          </w:p>
          <w:p w:rsidR="00000000" w:rsidDel="00000000" w:rsidP="00000000" w:rsidRDefault="00000000" w:rsidRPr="00000000" w14:paraId="000000FF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Sexual Orientation</w:t>
            </w:r>
          </w:p>
          <w:p w:rsidR="00000000" w:rsidDel="00000000" w:rsidP="00000000" w:rsidRDefault="00000000" w:rsidRPr="00000000" w14:paraId="00000100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Gender Reassignment</w:t>
            </w:r>
          </w:p>
          <w:p w:rsidR="00000000" w:rsidDel="00000000" w:rsidP="00000000" w:rsidRDefault="00000000" w:rsidRPr="00000000" w14:paraId="00000101">
            <w:pPr>
              <w:ind w:left="0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Gatsby Benchmarks</w:t>
            </w:r>
          </w:p>
          <w:p w:rsidR="00000000" w:rsidDel="00000000" w:rsidP="00000000" w:rsidRDefault="00000000" w:rsidRPr="00000000" w14:paraId="00000102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1 – A Stable Careers Programme</w:t>
            </w:r>
          </w:p>
          <w:p w:rsidR="00000000" w:rsidDel="00000000" w:rsidP="00000000" w:rsidRDefault="00000000" w:rsidRPr="00000000" w14:paraId="00000103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3 – Addressing Individual Needs</w:t>
            </w:r>
          </w:p>
          <w:p w:rsidR="00000000" w:rsidDel="00000000" w:rsidP="00000000" w:rsidRDefault="00000000" w:rsidRPr="00000000" w14:paraId="00000104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Benchmark 4 – Linking Curriculum Learning to Careers (decision-making, health and personal responsibility for future success)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Literacy (Vocabulary)</w:t>
            </w:r>
          </w:p>
          <w:p w:rsidR="00000000" w:rsidDel="00000000" w:rsidP="00000000" w:rsidRDefault="00000000" w:rsidRPr="00000000" w14:paraId="00000106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NHS, GP, pharmacy, A&amp;E, NHS 111, urgent care, Gillick competence, consent, capacity</w:t>
            </w:r>
          </w:p>
          <w:p w:rsidR="00000000" w:rsidDel="00000000" w:rsidP="00000000" w:rsidRDefault="00000000" w:rsidRPr="00000000" w14:paraId="0000010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Emotional wellbeing, coping strategy, self-harm, suicidal thoughts, resilience, support network</w:t>
            </w:r>
          </w:p>
          <w:p w:rsidR="00000000" w:rsidDel="00000000" w:rsidP="00000000" w:rsidRDefault="00000000" w:rsidRPr="00000000" w14:paraId="0000010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Menstrual cycle, PMS, endometriosis, PCOS, pregnancy, trimester, fertility</w:t>
            </w:r>
          </w:p>
          <w:p w:rsidR="00000000" w:rsidDel="00000000" w:rsidP="00000000" w:rsidRDefault="00000000" w:rsidRPr="00000000" w14:paraId="0000010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First aid, CPR, defibrillator, recovery position, DR ABC, emergency services</w:t>
            </w:r>
          </w:p>
          <w:p w:rsidR="00000000" w:rsidDel="00000000" w:rsidP="00000000" w:rsidRDefault="00000000" w:rsidRPr="00000000" w14:paraId="0000010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Sexual abuse, physical abuse, emotional abuse, neglect, trusted adult, safeguarding</w:t>
            </w:r>
          </w:p>
          <w:p w:rsidR="00000000" w:rsidDel="00000000" w:rsidP="00000000" w:rsidRDefault="00000000" w:rsidRPr="00000000" w14:paraId="0000010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Masculinity, stereotype, misogyny, role model, respect, equality</w:t>
            </w:r>
          </w:p>
          <w:p w:rsidR="00000000" w:rsidDel="00000000" w:rsidP="00000000" w:rsidRDefault="00000000" w:rsidRPr="00000000" w14:paraId="0000010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Consent, coercive control, financial abuse, sexual assault, boundaries, healthy relationships</w:t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Pornography, consent, respect, negotiation, contraception, sexting, image-based abuse, boundaries</w:t>
            </w:r>
          </w:p>
          <w:p w:rsidR="00000000" w:rsidDel="00000000" w:rsidP="00000000" w:rsidRDefault="00000000" w:rsidRPr="00000000" w14:paraId="0000011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Body image, self-esteem, sextortion, fake profile, blackmail, privacy settings, reporting</w:t>
            </w:r>
          </w:p>
          <w:p w:rsidR="00000000" w:rsidDel="00000000" w:rsidP="00000000" w:rsidRDefault="00000000" w:rsidRPr="00000000" w14:paraId="000001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Bodily autonomy, human rights, forced marriage, FGM, breast ironing, safeguarding, support</w:t>
            </w:r>
          </w:p>
          <w:p w:rsidR="00000000" w:rsidDel="00000000" w:rsidP="00000000" w:rsidRDefault="00000000" w:rsidRPr="00000000" w14:paraId="0000011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Honour-based abuse, honour, equality, coercion, pressure, virginity testing, hymenoplasty</w:t>
            </w:r>
          </w:p>
          <w:p w:rsidR="00000000" w:rsidDel="00000000" w:rsidP="00000000" w:rsidRDefault="00000000" w:rsidRPr="00000000" w14:paraId="000001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Pleasure, masturbation, privacy, relationships, sexual activity, risk, informed choice</w:t>
            </w:r>
          </w:p>
        </w:tc>
        <w:tc>
          <w:tcPr/>
          <w:p w:rsidR="00000000" w:rsidDel="00000000" w:rsidP="00000000" w:rsidRDefault="00000000" w:rsidRPr="00000000" w14:paraId="000001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Data, phishing, scams, gambling, digital footprint</w:t>
            </w:r>
          </w:p>
          <w:p w:rsidR="00000000" w:rsidDel="00000000" w:rsidP="00000000" w:rsidRDefault="00000000" w:rsidRPr="00000000" w14:paraId="0000011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FOMO, influencer, self-esteem, comparison</w:t>
            </w:r>
          </w:p>
          <w:p w:rsidR="00000000" w:rsidDel="00000000" w:rsidP="00000000" w:rsidRDefault="00000000" w:rsidRPr="00000000" w14:paraId="000001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Risk, mitigate, boundaries, peer pressure</w:t>
            </w:r>
          </w:p>
          <w:p w:rsidR="00000000" w:rsidDel="00000000" w:rsidP="00000000" w:rsidRDefault="00000000" w:rsidRPr="00000000" w14:paraId="0000011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Marriage, cohabitation, respect, communication</w:t>
            </w:r>
          </w:p>
          <w:p w:rsidR="00000000" w:rsidDel="00000000" w:rsidP="00000000" w:rsidRDefault="00000000" w:rsidRPr="00000000" w14:paraId="0000011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Bias, hate crime, stereotypes, evidence</w:t>
            </w:r>
          </w:p>
          <w:p w:rsidR="00000000" w:rsidDel="00000000" w:rsidP="00000000" w:rsidRDefault="00000000" w:rsidRPr="00000000" w14:paraId="0000011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Identity, equality, culture, human rights</w:t>
            </w:r>
          </w:p>
          <w:p w:rsidR="00000000" w:rsidDel="00000000" w:rsidP="00000000" w:rsidRDefault="00000000" w:rsidRPr="00000000" w14:paraId="0000011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B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1">
    <w:pPr>
      <w:spacing w:after="0" w:line="240" w:lineRule="auto"/>
      <w:jc w:val="center"/>
      <w:rPr>
        <w:color w:val="000000"/>
      </w:rPr>
    </w:pPr>
    <w:r w:rsidDel="00000000" w:rsidR="00000000" w:rsidRPr="00000000">
      <w:rPr>
        <w:b w:val="1"/>
        <w:bCs w:val="1"/>
        <w:sz w:val="18"/>
        <w:szCs w:val="18"/>
      </w:rPr>
      <w:drawing>
        <wp:inline distB="114300" distT="114300" distL="114300" distR="114300">
          <wp:extent cx="2095500" cy="63817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95500" cy="638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GEi3xiLbUgGNNaiyFALj+sqlWg==">CgMxLjA4AHIhMTItYk54ZHRGT1ZIemc0dzlCZ2R6X3hQMk90anppb2lp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