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ECEA" w14:textId="6E2C39BB" w:rsidR="00EF7EC5" w:rsidRPr="00595E1A" w:rsidRDefault="000B5D28" w:rsidP="00595E1A">
      <w:pPr>
        <w:pStyle w:val="Title"/>
      </w:pPr>
      <w:r w:rsidRPr="00595E1A">
        <w:rPr>
          <w:noProof/>
          <w:sz w:val="72"/>
          <w:szCs w:val="72"/>
        </w:rPr>
        <w:drawing>
          <wp:anchor distT="0" distB="0" distL="114300" distR="114300" simplePos="0" relativeHeight="251673600" behindDoc="0" locked="0" layoutInCell="1" allowOverlap="1" wp14:anchorId="3C5376C0" wp14:editId="64F1C794">
            <wp:simplePos x="0" y="0"/>
            <wp:positionH relativeFrom="margin">
              <wp:posOffset>4945380</wp:posOffset>
            </wp:positionH>
            <wp:positionV relativeFrom="paragraph">
              <wp:posOffset>83820</wp:posOffset>
            </wp:positionV>
            <wp:extent cx="674370" cy="868680"/>
            <wp:effectExtent l="0" t="0" r="0" b="7620"/>
            <wp:wrapNone/>
            <wp:docPr id="122798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370" cy="868680"/>
                    </a:xfrm>
                    <a:prstGeom prst="rect">
                      <a:avLst/>
                    </a:prstGeom>
                    <a:noFill/>
                  </pic:spPr>
                </pic:pic>
              </a:graphicData>
            </a:graphic>
            <wp14:sizeRelH relativeFrom="page">
              <wp14:pctWidth>0</wp14:pctWidth>
            </wp14:sizeRelH>
            <wp14:sizeRelV relativeFrom="page">
              <wp14:pctHeight>0</wp14:pctHeight>
            </wp14:sizeRelV>
          </wp:anchor>
        </w:drawing>
      </w:r>
      <w:r w:rsidR="000B309D" w:rsidRPr="00595E1A">
        <w:t xml:space="preserve">AQA </w:t>
      </w:r>
      <w:r w:rsidR="00EF7EC5" w:rsidRPr="00595E1A">
        <w:t xml:space="preserve">A </w:t>
      </w:r>
      <w:r w:rsidRPr="00595E1A">
        <w:t>L</w:t>
      </w:r>
      <w:r w:rsidR="00EF7EC5" w:rsidRPr="00595E1A">
        <w:t xml:space="preserve">evel Law </w:t>
      </w:r>
      <w:r w:rsidR="000B309D" w:rsidRPr="00595E1A">
        <w:t>2025/2026</w:t>
      </w:r>
    </w:p>
    <w:p w14:paraId="6560750C" w14:textId="70AFAE04" w:rsidR="00EF7EC5" w:rsidRPr="00595E1A" w:rsidRDefault="00CC4445" w:rsidP="00FB1D28">
      <w:pPr>
        <w:pStyle w:val="Title"/>
      </w:pPr>
      <w:r>
        <w:t xml:space="preserve">Summer </w:t>
      </w:r>
      <w:r w:rsidR="000B309D" w:rsidRPr="00595E1A">
        <w:t>Transition Work</w:t>
      </w:r>
    </w:p>
    <w:p w14:paraId="3BA73566" w14:textId="10BBF507" w:rsidR="00513DBF" w:rsidRPr="00924A16" w:rsidRDefault="00513DBF" w:rsidP="00AD33DA">
      <w:pPr>
        <w:spacing w:after="160" w:line="259" w:lineRule="auto"/>
        <w:jc w:val="center"/>
        <w:rPr>
          <w:rFonts w:ascii="Arial" w:hAnsi="Arial" w:cs="Arial"/>
          <w:b/>
          <w:bCs/>
          <w:sz w:val="22"/>
          <w:szCs w:val="22"/>
        </w:rPr>
      </w:pPr>
      <w:r w:rsidRPr="00924A16">
        <w:rPr>
          <w:noProof/>
          <w:sz w:val="22"/>
          <w:szCs w:val="22"/>
        </w:rPr>
        <w:drawing>
          <wp:anchor distT="0" distB="0" distL="114300" distR="114300" simplePos="0" relativeHeight="251665408" behindDoc="0" locked="0" layoutInCell="1" allowOverlap="1" wp14:anchorId="0575304A" wp14:editId="5317C331">
            <wp:simplePos x="0" y="0"/>
            <wp:positionH relativeFrom="margin">
              <wp:align>right</wp:align>
            </wp:positionH>
            <wp:positionV relativeFrom="paragraph">
              <wp:posOffset>276860</wp:posOffset>
            </wp:positionV>
            <wp:extent cx="5672455" cy="3775710"/>
            <wp:effectExtent l="0" t="0" r="4445" b="0"/>
            <wp:wrapSquare wrapText="bothSides"/>
            <wp:docPr id="1338503284" name="Picture 3" descr="open justice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en justice dat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2455" cy="377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A4AC1" w14:textId="77777777" w:rsidR="000B5D28" w:rsidRDefault="000B5D28" w:rsidP="00D120CA">
      <w:pPr>
        <w:spacing w:after="160" w:line="259" w:lineRule="auto"/>
        <w:jc w:val="both"/>
        <w:rPr>
          <w:rFonts w:ascii="Arial" w:hAnsi="Arial" w:cs="Arial"/>
          <w:b/>
          <w:bCs/>
          <w:sz w:val="22"/>
          <w:szCs w:val="22"/>
        </w:rPr>
      </w:pPr>
    </w:p>
    <w:p w14:paraId="75C80DEA" w14:textId="3690F02A" w:rsidR="00D120CA" w:rsidRPr="00924A16" w:rsidRDefault="00D120CA" w:rsidP="00595E1A">
      <w:pPr>
        <w:pStyle w:val="Heading1"/>
      </w:pPr>
      <w:r w:rsidRPr="00924A16">
        <w:t>The Course</w:t>
      </w:r>
    </w:p>
    <w:p w14:paraId="0A011997" w14:textId="27AA9A2A" w:rsidR="00D120CA" w:rsidRPr="00924A16" w:rsidRDefault="00D120CA" w:rsidP="000B309D">
      <w:pPr>
        <w:spacing w:after="160" w:line="259" w:lineRule="auto"/>
        <w:jc w:val="both"/>
        <w:rPr>
          <w:rFonts w:ascii="Arial" w:hAnsi="Arial" w:cs="Arial"/>
          <w:sz w:val="22"/>
          <w:szCs w:val="22"/>
        </w:rPr>
      </w:pPr>
      <w:r w:rsidRPr="00924A16">
        <w:rPr>
          <w:rFonts w:ascii="Arial" w:hAnsi="Arial" w:cs="Arial"/>
          <w:sz w:val="22"/>
          <w:szCs w:val="22"/>
        </w:rPr>
        <w:t xml:space="preserve">Studying A Level Law will help you to develop </w:t>
      </w:r>
      <w:r w:rsidR="00FE1FFC">
        <w:rPr>
          <w:rFonts w:ascii="Arial" w:hAnsi="Arial" w:cs="Arial"/>
          <w:sz w:val="22"/>
          <w:szCs w:val="22"/>
        </w:rPr>
        <w:t xml:space="preserve">a </w:t>
      </w:r>
      <w:r w:rsidRPr="00924A16">
        <w:rPr>
          <w:rFonts w:ascii="Arial" w:hAnsi="Arial" w:cs="Arial"/>
          <w:sz w:val="22"/>
          <w:szCs w:val="22"/>
        </w:rPr>
        <w:t>knowledge and understanding of law-making and the English Legal System, as well as the substantive areas of criminal law, tort and contract.</w:t>
      </w:r>
      <w:r w:rsidR="000B309D" w:rsidRPr="00924A16">
        <w:rPr>
          <w:rFonts w:ascii="Arial" w:hAnsi="Arial" w:cs="Arial"/>
          <w:sz w:val="22"/>
          <w:szCs w:val="22"/>
        </w:rPr>
        <w:t xml:space="preserve"> Y</w:t>
      </w:r>
      <w:r w:rsidRPr="00924A16">
        <w:rPr>
          <w:rFonts w:ascii="Arial" w:hAnsi="Arial" w:cs="Arial"/>
          <w:sz w:val="22"/>
          <w:szCs w:val="22"/>
        </w:rPr>
        <w:t xml:space="preserve">ou will </w:t>
      </w:r>
      <w:r w:rsidR="000B309D" w:rsidRPr="00924A16">
        <w:rPr>
          <w:rFonts w:ascii="Arial" w:hAnsi="Arial" w:cs="Arial"/>
          <w:sz w:val="22"/>
          <w:szCs w:val="22"/>
        </w:rPr>
        <w:t xml:space="preserve">also </w:t>
      </w:r>
      <w:r w:rsidRPr="00924A16">
        <w:rPr>
          <w:rFonts w:ascii="Arial" w:hAnsi="Arial" w:cs="Arial"/>
          <w:sz w:val="22"/>
          <w:szCs w:val="22"/>
        </w:rPr>
        <w:t>develop your critical awareness of the law through the study of law and justice, law and morals and law and society. Critical thinking is encouraged through discussion, debates and evaluation of topics.</w:t>
      </w:r>
      <w:r w:rsidR="000B309D" w:rsidRPr="00924A16">
        <w:rPr>
          <w:rFonts w:ascii="Arial" w:hAnsi="Arial" w:cs="Arial"/>
          <w:sz w:val="22"/>
          <w:szCs w:val="22"/>
        </w:rPr>
        <w:t xml:space="preserve"> The application of law is practiced through practical activities such as moots and mock trials, where students have to work collaboratively and competitively to identify the relevant areas of law and form a legal argument in response to a scenario.</w:t>
      </w:r>
    </w:p>
    <w:p w14:paraId="1A283A74" w14:textId="165F27A5" w:rsidR="000F535A" w:rsidRPr="00924A16" w:rsidRDefault="000B309D" w:rsidP="000B5D28">
      <w:pPr>
        <w:spacing w:after="160" w:line="259" w:lineRule="auto"/>
        <w:jc w:val="both"/>
      </w:pPr>
      <w:r w:rsidRPr="00924A16">
        <w:rPr>
          <w:rFonts w:ascii="Arial" w:hAnsi="Arial" w:cs="Arial"/>
          <w:sz w:val="22"/>
          <w:szCs w:val="22"/>
        </w:rPr>
        <w:t>Successful law students develop problem solving skills, a capacity for independent thinking and good communication skills</w:t>
      </w:r>
    </w:p>
    <w:p w14:paraId="3DDCF69A" w14:textId="77777777" w:rsidR="00FB1D28" w:rsidRDefault="00FB1D28" w:rsidP="00FB1D28">
      <w:pPr>
        <w:pStyle w:val="Heading2"/>
      </w:pPr>
      <w:r>
        <w:t>Course specification</w:t>
      </w:r>
    </w:p>
    <w:p w14:paraId="71E7A3EB" w14:textId="5A1DA201" w:rsidR="000F535A" w:rsidRPr="000B5D28" w:rsidRDefault="000F535A" w:rsidP="00FB1D28">
      <w:pPr>
        <w:pStyle w:val="OpenPar"/>
        <w:jc w:val="left"/>
        <w:rPr>
          <w:rFonts w:ascii="Arial Narrow" w:hAnsi="Arial Narrow"/>
          <w:sz w:val="28"/>
          <w:szCs w:val="28"/>
        </w:rPr>
      </w:pPr>
      <w:r w:rsidRPr="00924A16">
        <w:t>You will be studying AQA A Level Law. The specification can be found at</w:t>
      </w:r>
      <w:r w:rsidR="00FB1D28">
        <w:t xml:space="preserve">: </w:t>
      </w:r>
      <w:hyperlink r:id="rId9" w:history="1">
        <w:r w:rsidR="00FB1D28" w:rsidRPr="004C3DC5">
          <w:rPr>
            <w:rStyle w:val="Hyperlink"/>
            <w:rFonts w:ascii="Arial Narrow" w:hAnsi="Arial Narrow"/>
            <w:sz w:val="24"/>
            <w:szCs w:val="24"/>
          </w:rPr>
          <w:t>https://cdn.sanity.io/files/p28bar15/green/543e9f2bd397a5e918290f9ae265a559285cbbca.pdf</w:t>
        </w:r>
      </w:hyperlink>
    </w:p>
    <w:p w14:paraId="24CB86E7" w14:textId="77777777" w:rsidR="00D120CA" w:rsidRPr="00924A16" w:rsidRDefault="00D120CA" w:rsidP="00FE1FFC">
      <w:pPr>
        <w:pStyle w:val="OpenPar"/>
      </w:pPr>
    </w:p>
    <w:p w14:paraId="0A06D203" w14:textId="1BA904AE" w:rsidR="00E848A3" w:rsidRDefault="00E848A3">
      <w:pPr>
        <w:spacing w:after="160" w:line="259" w:lineRule="auto"/>
        <w:rPr>
          <w:rFonts w:ascii="Arial" w:hAnsi="Arial" w:cs="Arial"/>
          <w:bCs/>
          <w:sz w:val="22"/>
          <w:szCs w:val="22"/>
        </w:rPr>
      </w:pPr>
      <w:r>
        <w:br w:type="page"/>
      </w:r>
    </w:p>
    <w:p w14:paraId="3B02573C" w14:textId="77777777" w:rsidR="00AD33DA" w:rsidRPr="00924A16" w:rsidRDefault="00AD33DA" w:rsidP="00595E1A">
      <w:pPr>
        <w:pStyle w:val="Heading1"/>
      </w:pPr>
      <w:r w:rsidRPr="00924A16">
        <w:lastRenderedPageBreak/>
        <w:t>Assessment</w:t>
      </w:r>
    </w:p>
    <w:p w14:paraId="3CE97E50" w14:textId="54D9691D" w:rsidR="00FE1FFC" w:rsidRPr="00FE1FFC" w:rsidRDefault="00924A16" w:rsidP="00FE1FFC">
      <w:pPr>
        <w:pStyle w:val="OpenPar"/>
      </w:pPr>
      <w:r w:rsidRPr="00FE1FFC">
        <w:t>Assessment of the course takes place a</w:t>
      </w:r>
      <w:r w:rsidR="00FE1FFC">
        <w:t>t</w:t>
      </w:r>
      <w:r w:rsidRPr="00FE1FFC">
        <w:t xml:space="preserve"> the end of the second year through three exam papers each of which are two </w:t>
      </w:r>
      <w:r w:rsidR="00FE1FFC" w:rsidRPr="00FE1FFC">
        <w:t>hours.</w:t>
      </w:r>
      <w:r w:rsidR="00D120CA" w:rsidRPr="00FE1FFC">
        <w:t xml:space="preserve"> Each paper is worth 1/3 of the total qualification. For paper 3 – we will be studying Contract law</w:t>
      </w:r>
      <w:r w:rsidR="00FE1FFC" w:rsidRPr="00FE1FFC">
        <w:t xml:space="preserve">.) We try to cover the majority of Paper 1 and part of Paper 2 in Year 1 – and it is vital that you regularly review content you have covered so that you don’t forget it.  </w:t>
      </w:r>
    </w:p>
    <w:p w14:paraId="7C2B7077" w14:textId="77777777" w:rsidR="00924A16" w:rsidRPr="00924A16" w:rsidRDefault="00924A16" w:rsidP="00D120CA">
      <w:pPr>
        <w:spacing w:after="160" w:line="259" w:lineRule="auto"/>
        <w:jc w:val="both"/>
        <w:rPr>
          <w:rFonts w:ascii="Arial" w:hAnsi="Arial" w:cs="Arial"/>
          <w:bCs/>
          <w:sz w:val="22"/>
          <w:szCs w:val="22"/>
        </w:rPr>
      </w:pPr>
    </w:p>
    <w:tbl>
      <w:tblPr>
        <w:tblStyle w:val="TableGrid"/>
        <w:tblW w:w="9014" w:type="dxa"/>
        <w:tblLook w:val="04A0" w:firstRow="1" w:lastRow="0" w:firstColumn="1" w:lastColumn="0" w:noHBand="0" w:noVBand="1"/>
      </w:tblPr>
      <w:tblGrid>
        <w:gridCol w:w="4535"/>
        <w:gridCol w:w="4479"/>
      </w:tblGrid>
      <w:tr w:rsidR="00595E1A" w:rsidRPr="00924A16" w14:paraId="7BDBC7FA" w14:textId="77777777" w:rsidTr="00595E1A">
        <w:trPr>
          <w:trHeight w:val="624"/>
        </w:trPr>
        <w:tc>
          <w:tcPr>
            <w:tcW w:w="4535" w:type="dxa"/>
            <w:tcBorders>
              <w:bottom w:val="single" w:sz="4" w:space="0" w:color="auto"/>
            </w:tcBorders>
            <w:vAlign w:val="center"/>
          </w:tcPr>
          <w:p w14:paraId="6C23EB60" w14:textId="5B2DBEDA" w:rsidR="00595E1A" w:rsidRPr="00595E1A" w:rsidRDefault="00595E1A" w:rsidP="00595E1A">
            <w:pPr>
              <w:rPr>
                <w:rFonts w:ascii="Arial" w:hAnsi="Arial" w:cs="Arial"/>
                <w:b/>
                <w:bCs/>
                <w:sz w:val="28"/>
                <w:szCs w:val="28"/>
              </w:rPr>
            </w:pPr>
            <w:r w:rsidRPr="00595E1A">
              <w:rPr>
                <w:rFonts w:ascii="Arial" w:hAnsi="Arial" w:cs="Arial"/>
                <w:b/>
                <w:bCs/>
                <w:sz w:val="28"/>
                <w:szCs w:val="28"/>
              </w:rPr>
              <w:t xml:space="preserve">Content </w:t>
            </w:r>
            <w:r>
              <w:rPr>
                <w:rFonts w:ascii="Arial" w:hAnsi="Arial" w:cs="Arial"/>
                <w:b/>
                <w:bCs/>
                <w:sz w:val="28"/>
                <w:szCs w:val="28"/>
              </w:rPr>
              <w:t>o</w:t>
            </w:r>
            <w:r w:rsidRPr="00595E1A">
              <w:rPr>
                <w:rFonts w:ascii="Arial" w:hAnsi="Arial" w:cs="Arial"/>
                <w:b/>
                <w:bCs/>
                <w:sz w:val="28"/>
                <w:szCs w:val="28"/>
              </w:rPr>
              <w:t>verview</w:t>
            </w:r>
          </w:p>
        </w:tc>
        <w:tc>
          <w:tcPr>
            <w:tcW w:w="4479" w:type="dxa"/>
            <w:tcBorders>
              <w:bottom w:val="single" w:sz="4" w:space="0" w:color="auto"/>
            </w:tcBorders>
            <w:vAlign w:val="center"/>
          </w:tcPr>
          <w:p w14:paraId="463F0CD3" w14:textId="3EBCFF95" w:rsidR="00595E1A" w:rsidRPr="00595E1A" w:rsidRDefault="00595E1A" w:rsidP="00595E1A">
            <w:pPr>
              <w:rPr>
                <w:rFonts w:ascii="Arial" w:hAnsi="Arial" w:cs="Arial"/>
                <w:b/>
                <w:bCs/>
                <w:sz w:val="28"/>
                <w:szCs w:val="28"/>
              </w:rPr>
            </w:pPr>
            <w:r w:rsidRPr="00595E1A">
              <w:rPr>
                <w:rFonts w:ascii="Arial" w:hAnsi="Arial" w:cs="Arial"/>
                <w:b/>
                <w:bCs/>
                <w:sz w:val="28"/>
                <w:szCs w:val="28"/>
              </w:rPr>
              <w:t>Assessment overview</w:t>
            </w:r>
          </w:p>
        </w:tc>
      </w:tr>
      <w:tr w:rsidR="00595E1A" w:rsidRPr="00924A16" w14:paraId="6B6566FB" w14:textId="77777777" w:rsidTr="00595E1A">
        <w:trPr>
          <w:trHeight w:val="510"/>
        </w:trPr>
        <w:tc>
          <w:tcPr>
            <w:tcW w:w="4535" w:type="dxa"/>
            <w:tcBorders>
              <w:left w:val="single" w:sz="4" w:space="0" w:color="auto"/>
              <w:right w:val="nil"/>
            </w:tcBorders>
            <w:vAlign w:val="center"/>
          </w:tcPr>
          <w:p w14:paraId="3993AD0B" w14:textId="5752A326" w:rsidR="00595E1A" w:rsidRPr="00595E1A" w:rsidRDefault="00595E1A" w:rsidP="00595E1A">
            <w:pPr>
              <w:rPr>
                <w:rFonts w:ascii="Arial" w:hAnsi="Arial" w:cs="Arial"/>
                <w:b/>
                <w:bCs/>
              </w:rPr>
            </w:pPr>
            <w:r w:rsidRPr="00595E1A">
              <w:rPr>
                <w:rFonts w:ascii="Arial" w:hAnsi="Arial" w:cs="Arial"/>
                <w:b/>
                <w:bCs/>
              </w:rPr>
              <w:t>Paper 1</w:t>
            </w:r>
          </w:p>
        </w:tc>
        <w:tc>
          <w:tcPr>
            <w:tcW w:w="4479" w:type="dxa"/>
            <w:tcBorders>
              <w:left w:val="nil"/>
              <w:right w:val="single" w:sz="4" w:space="0" w:color="auto"/>
            </w:tcBorders>
            <w:vAlign w:val="center"/>
          </w:tcPr>
          <w:p w14:paraId="648F6011" w14:textId="77777777" w:rsidR="00595E1A" w:rsidRPr="00595E1A" w:rsidRDefault="00595E1A" w:rsidP="00595E1A">
            <w:pPr>
              <w:rPr>
                <w:rFonts w:ascii="Arial" w:hAnsi="Arial" w:cs="Arial"/>
              </w:rPr>
            </w:pPr>
          </w:p>
        </w:tc>
      </w:tr>
      <w:tr w:rsidR="00595E1A" w:rsidRPr="00924A16" w14:paraId="70AD121A" w14:textId="77777777" w:rsidTr="00595E1A">
        <w:tc>
          <w:tcPr>
            <w:tcW w:w="4535" w:type="dxa"/>
            <w:tcBorders>
              <w:bottom w:val="single" w:sz="4" w:space="0" w:color="auto"/>
            </w:tcBorders>
          </w:tcPr>
          <w:p w14:paraId="3BF7391F" w14:textId="77777777" w:rsidR="00595E1A" w:rsidRPr="00924A16" w:rsidRDefault="00595E1A" w:rsidP="000F535A">
            <w:pPr>
              <w:rPr>
                <w:rFonts w:ascii="Arial" w:hAnsi="Arial" w:cs="Arial"/>
                <w:sz w:val="22"/>
                <w:szCs w:val="22"/>
              </w:rPr>
            </w:pPr>
            <w:r w:rsidRPr="00924A16">
              <w:rPr>
                <w:rFonts w:ascii="Arial" w:hAnsi="Arial" w:cs="Arial"/>
                <w:b/>
                <w:bCs/>
                <w:sz w:val="22"/>
                <w:szCs w:val="22"/>
              </w:rPr>
              <w:t>What's assessed</w:t>
            </w:r>
          </w:p>
          <w:p w14:paraId="16571E60" w14:textId="77777777" w:rsidR="00595E1A" w:rsidRPr="00924A16" w:rsidRDefault="00595E1A" w:rsidP="000F535A">
            <w:pPr>
              <w:rPr>
                <w:rFonts w:ascii="Arial" w:hAnsi="Arial" w:cs="Arial"/>
                <w:sz w:val="22"/>
                <w:szCs w:val="22"/>
              </w:rPr>
            </w:pPr>
            <w:r w:rsidRPr="00924A16">
              <w:rPr>
                <w:rFonts w:ascii="Arial" w:hAnsi="Arial" w:cs="Arial"/>
                <w:sz w:val="22"/>
                <w:szCs w:val="22"/>
              </w:rPr>
              <w:t>The nature of law and the English legal system (25 marks out of 100).</w:t>
            </w:r>
          </w:p>
          <w:p w14:paraId="2C2CA039" w14:textId="3299C0A3" w:rsidR="00595E1A" w:rsidRPr="00924A16" w:rsidRDefault="00595E1A" w:rsidP="00D120CA">
            <w:pPr>
              <w:rPr>
                <w:rFonts w:ascii="Arial" w:hAnsi="Arial" w:cs="Arial"/>
                <w:sz w:val="22"/>
                <w:szCs w:val="22"/>
              </w:rPr>
            </w:pPr>
            <w:r w:rsidRPr="00924A16">
              <w:rPr>
                <w:rFonts w:ascii="Arial" w:hAnsi="Arial" w:cs="Arial"/>
                <w:sz w:val="22"/>
                <w:szCs w:val="22"/>
              </w:rPr>
              <w:t>Criminal law (75 marks out of 100).</w:t>
            </w:r>
          </w:p>
        </w:tc>
        <w:tc>
          <w:tcPr>
            <w:tcW w:w="4479" w:type="dxa"/>
            <w:tcBorders>
              <w:bottom w:val="single" w:sz="4" w:space="0" w:color="auto"/>
            </w:tcBorders>
          </w:tcPr>
          <w:p w14:paraId="2225DA60" w14:textId="77777777" w:rsidR="00595E1A" w:rsidRPr="00924A16" w:rsidRDefault="00595E1A" w:rsidP="000F535A">
            <w:pPr>
              <w:rPr>
                <w:rFonts w:ascii="Arial" w:hAnsi="Arial" w:cs="Arial"/>
                <w:sz w:val="22"/>
                <w:szCs w:val="22"/>
              </w:rPr>
            </w:pPr>
            <w:r w:rsidRPr="00924A16">
              <w:rPr>
                <w:rFonts w:ascii="Arial" w:hAnsi="Arial" w:cs="Arial"/>
                <w:b/>
                <w:bCs/>
                <w:sz w:val="22"/>
                <w:szCs w:val="22"/>
              </w:rPr>
              <w:t>How it's assessed</w:t>
            </w:r>
          </w:p>
          <w:p w14:paraId="21376A72" w14:textId="77777777" w:rsidR="00595E1A" w:rsidRPr="00924A16" w:rsidRDefault="00595E1A" w:rsidP="000F535A">
            <w:pPr>
              <w:numPr>
                <w:ilvl w:val="0"/>
                <w:numId w:val="1"/>
              </w:numPr>
              <w:rPr>
                <w:rFonts w:ascii="Arial" w:hAnsi="Arial" w:cs="Arial"/>
                <w:sz w:val="22"/>
                <w:szCs w:val="22"/>
              </w:rPr>
            </w:pPr>
            <w:r w:rsidRPr="00924A16">
              <w:rPr>
                <w:rFonts w:ascii="Arial" w:hAnsi="Arial" w:cs="Arial"/>
                <w:sz w:val="22"/>
                <w:szCs w:val="22"/>
              </w:rPr>
              <w:t>Written exam: 2 hours</w:t>
            </w:r>
          </w:p>
          <w:p w14:paraId="65FB5B86" w14:textId="77777777" w:rsidR="00595E1A" w:rsidRPr="00924A16" w:rsidRDefault="00595E1A" w:rsidP="000F535A">
            <w:pPr>
              <w:numPr>
                <w:ilvl w:val="0"/>
                <w:numId w:val="1"/>
              </w:numPr>
              <w:rPr>
                <w:rFonts w:ascii="Arial" w:hAnsi="Arial" w:cs="Arial"/>
                <w:sz w:val="22"/>
                <w:szCs w:val="22"/>
              </w:rPr>
            </w:pPr>
            <w:r w:rsidRPr="00924A16">
              <w:rPr>
                <w:rFonts w:ascii="Arial" w:hAnsi="Arial" w:cs="Arial"/>
                <w:sz w:val="22"/>
                <w:szCs w:val="22"/>
              </w:rPr>
              <w:t>100 marks</w:t>
            </w:r>
          </w:p>
          <w:p w14:paraId="76F301C9" w14:textId="77777777" w:rsidR="00595E1A" w:rsidRPr="00924A16" w:rsidRDefault="00595E1A" w:rsidP="000F535A">
            <w:pPr>
              <w:numPr>
                <w:ilvl w:val="0"/>
                <w:numId w:val="1"/>
              </w:numPr>
              <w:rPr>
                <w:rFonts w:ascii="Arial" w:hAnsi="Arial" w:cs="Arial"/>
                <w:sz w:val="22"/>
                <w:szCs w:val="22"/>
              </w:rPr>
            </w:pPr>
            <w:r w:rsidRPr="00924A16">
              <w:rPr>
                <w:rFonts w:ascii="Arial" w:hAnsi="Arial" w:cs="Arial"/>
                <w:sz w:val="22"/>
                <w:szCs w:val="22"/>
              </w:rPr>
              <w:t>33% of A-level</w:t>
            </w:r>
          </w:p>
          <w:p w14:paraId="568698AE" w14:textId="77777777" w:rsidR="00595E1A" w:rsidRPr="00924A16" w:rsidRDefault="00595E1A" w:rsidP="000F535A">
            <w:pPr>
              <w:rPr>
                <w:rFonts w:ascii="Arial" w:hAnsi="Arial" w:cs="Arial"/>
                <w:sz w:val="22"/>
                <w:szCs w:val="22"/>
              </w:rPr>
            </w:pPr>
            <w:r w:rsidRPr="00924A16">
              <w:rPr>
                <w:rFonts w:ascii="Arial" w:hAnsi="Arial" w:cs="Arial"/>
                <w:b/>
                <w:bCs/>
                <w:sz w:val="22"/>
                <w:szCs w:val="22"/>
              </w:rPr>
              <w:t>Questions</w:t>
            </w:r>
          </w:p>
          <w:p w14:paraId="1E5652A4" w14:textId="1CC89EA3" w:rsidR="00595E1A" w:rsidRPr="00924A16" w:rsidRDefault="00595E1A" w:rsidP="00D120CA">
            <w:pPr>
              <w:rPr>
                <w:rFonts w:ascii="Arial" w:hAnsi="Arial" w:cs="Arial"/>
                <w:sz w:val="22"/>
                <w:szCs w:val="22"/>
              </w:rPr>
            </w:pPr>
            <w:r w:rsidRPr="00924A16">
              <w:rPr>
                <w:rFonts w:ascii="Arial" w:hAnsi="Arial" w:cs="Arial"/>
                <w:sz w:val="22"/>
                <w:szCs w:val="22"/>
              </w:rPr>
              <w:t>A combination of multiple choice, short answer and extended writing questions.</w:t>
            </w:r>
          </w:p>
        </w:tc>
      </w:tr>
      <w:tr w:rsidR="00595E1A" w:rsidRPr="00924A16" w14:paraId="1507A44C" w14:textId="77777777" w:rsidTr="00595E1A">
        <w:trPr>
          <w:trHeight w:val="510"/>
        </w:trPr>
        <w:tc>
          <w:tcPr>
            <w:tcW w:w="4535" w:type="dxa"/>
            <w:tcBorders>
              <w:left w:val="single" w:sz="4" w:space="0" w:color="auto"/>
              <w:right w:val="nil"/>
            </w:tcBorders>
            <w:vAlign w:val="center"/>
          </w:tcPr>
          <w:p w14:paraId="3A9C55F3" w14:textId="719676FE" w:rsidR="00595E1A" w:rsidRPr="00924A16" w:rsidRDefault="00595E1A" w:rsidP="00595E1A">
            <w:pPr>
              <w:rPr>
                <w:rFonts w:ascii="Arial" w:hAnsi="Arial" w:cs="Arial"/>
                <w:sz w:val="22"/>
                <w:szCs w:val="22"/>
              </w:rPr>
            </w:pPr>
            <w:r w:rsidRPr="00595E1A">
              <w:rPr>
                <w:rFonts w:ascii="Arial" w:hAnsi="Arial" w:cs="Arial"/>
                <w:b/>
                <w:bCs/>
              </w:rPr>
              <w:t>Paper 2</w:t>
            </w:r>
          </w:p>
        </w:tc>
        <w:tc>
          <w:tcPr>
            <w:tcW w:w="4479" w:type="dxa"/>
            <w:tcBorders>
              <w:left w:val="nil"/>
              <w:right w:val="single" w:sz="4" w:space="0" w:color="auto"/>
            </w:tcBorders>
          </w:tcPr>
          <w:p w14:paraId="2397E3B7" w14:textId="77777777" w:rsidR="00595E1A" w:rsidRPr="00924A16" w:rsidRDefault="00595E1A" w:rsidP="00D120CA">
            <w:pPr>
              <w:rPr>
                <w:rFonts w:ascii="Arial" w:hAnsi="Arial" w:cs="Arial"/>
                <w:sz w:val="22"/>
                <w:szCs w:val="22"/>
              </w:rPr>
            </w:pPr>
          </w:p>
        </w:tc>
      </w:tr>
      <w:tr w:rsidR="00595E1A" w:rsidRPr="00924A16" w14:paraId="4638DF66" w14:textId="77777777" w:rsidTr="00595E1A">
        <w:tc>
          <w:tcPr>
            <w:tcW w:w="4535" w:type="dxa"/>
            <w:tcBorders>
              <w:bottom w:val="single" w:sz="4" w:space="0" w:color="auto"/>
            </w:tcBorders>
          </w:tcPr>
          <w:p w14:paraId="78839B46" w14:textId="6D36FD0B" w:rsidR="00595E1A" w:rsidRPr="00924A16" w:rsidRDefault="00595E1A" w:rsidP="000F535A">
            <w:pPr>
              <w:rPr>
                <w:rFonts w:ascii="Arial" w:hAnsi="Arial" w:cs="Arial"/>
                <w:sz w:val="22"/>
                <w:szCs w:val="22"/>
              </w:rPr>
            </w:pPr>
            <w:r w:rsidRPr="00924A16">
              <w:rPr>
                <w:rFonts w:ascii="Arial" w:hAnsi="Arial" w:cs="Arial"/>
                <w:b/>
                <w:bCs/>
                <w:sz w:val="22"/>
                <w:szCs w:val="22"/>
              </w:rPr>
              <w:t>What's assessed</w:t>
            </w:r>
          </w:p>
          <w:p w14:paraId="6BE8B866" w14:textId="77777777" w:rsidR="00595E1A" w:rsidRPr="00924A16" w:rsidRDefault="00595E1A" w:rsidP="000F535A">
            <w:pPr>
              <w:rPr>
                <w:rFonts w:ascii="Arial" w:hAnsi="Arial" w:cs="Arial"/>
                <w:sz w:val="22"/>
                <w:szCs w:val="22"/>
              </w:rPr>
            </w:pPr>
            <w:r w:rsidRPr="00924A16">
              <w:rPr>
                <w:rFonts w:ascii="Arial" w:hAnsi="Arial" w:cs="Arial"/>
                <w:sz w:val="22"/>
                <w:szCs w:val="22"/>
              </w:rPr>
              <w:t>The nature of law and the English legal system (25 marks out of 100).</w:t>
            </w:r>
          </w:p>
          <w:p w14:paraId="59F71784" w14:textId="77777777" w:rsidR="00595E1A" w:rsidRPr="00924A16" w:rsidRDefault="00595E1A" w:rsidP="000F535A">
            <w:pPr>
              <w:rPr>
                <w:rFonts w:ascii="Arial" w:hAnsi="Arial" w:cs="Arial"/>
                <w:sz w:val="22"/>
                <w:szCs w:val="22"/>
              </w:rPr>
            </w:pPr>
            <w:r w:rsidRPr="00924A16">
              <w:rPr>
                <w:rFonts w:ascii="Arial" w:hAnsi="Arial" w:cs="Arial"/>
                <w:sz w:val="22"/>
                <w:szCs w:val="22"/>
              </w:rPr>
              <w:t>Tort (75 marks out of 100).</w:t>
            </w:r>
          </w:p>
          <w:p w14:paraId="6136AFA7" w14:textId="774E0388" w:rsidR="00595E1A" w:rsidRPr="00924A16" w:rsidRDefault="00595E1A" w:rsidP="00D120CA">
            <w:pPr>
              <w:rPr>
                <w:rFonts w:ascii="Arial" w:hAnsi="Arial" w:cs="Arial"/>
                <w:sz w:val="22"/>
                <w:szCs w:val="22"/>
              </w:rPr>
            </w:pPr>
          </w:p>
        </w:tc>
        <w:tc>
          <w:tcPr>
            <w:tcW w:w="4479" w:type="dxa"/>
            <w:tcBorders>
              <w:bottom w:val="single" w:sz="4" w:space="0" w:color="auto"/>
            </w:tcBorders>
          </w:tcPr>
          <w:p w14:paraId="118637D4" w14:textId="77777777" w:rsidR="00595E1A" w:rsidRPr="00924A16" w:rsidRDefault="00595E1A" w:rsidP="000F535A">
            <w:pPr>
              <w:rPr>
                <w:rFonts w:ascii="Arial" w:hAnsi="Arial" w:cs="Arial"/>
                <w:sz w:val="22"/>
                <w:szCs w:val="22"/>
              </w:rPr>
            </w:pPr>
            <w:r w:rsidRPr="00924A16">
              <w:rPr>
                <w:rFonts w:ascii="Arial" w:hAnsi="Arial" w:cs="Arial"/>
                <w:b/>
                <w:bCs/>
                <w:sz w:val="22"/>
                <w:szCs w:val="22"/>
              </w:rPr>
              <w:t>How it's assessed</w:t>
            </w:r>
          </w:p>
          <w:p w14:paraId="65187F8E" w14:textId="77777777" w:rsidR="00595E1A" w:rsidRPr="00924A16" w:rsidRDefault="00595E1A" w:rsidP="000F535A">
            <w:pPr>
              <w:numPr>
                <w:ilvl w:val="0"/>
                <w:numId w:val="2"/>
              </w:numPr>
              <w:rPr>
                <w:rFonts w:ascii="Arial" w:hAnsi="Arial" w:cs="Arial"/>
                <w:sz w:val="22"/>
                <w:szCs w:val="22"/>
              </w:rPr>
            </w:pPr>
            <w:r w:rsidRPr="00924A16">
              <w:rPr>
                <w:rFonts w:ascii="Arial" w:hAnsi="Arial" w:cs="Arial"/>
                <w:sz w:val="22"/>
                <w:szCs w:val="22"/>
              </w:rPr>
              <w:t>Written exam: 2 hours</w:t>
            </w:r>
          </w:p>
          <w:p w14:paraId="77E2459F" w14:textId="77777777" w:rsidR="00595E1A" w:rsidRPr="00924A16" w:rsidRDefault="00595E1A" w:rsidP="000F535A">
            <w:pPr>
              <w:numPr>
                <w:ilvl w:val="0"/>
                <w:numId w:val="2"/>
              </w:numPr>
              <w:rPr>
                <w:rFonts w:ascii="Arial" w:hAnsi="Arial" w:cs="Arial"/>
                <w:sz w:val="22"/>
                <w:szCs w:val="22"/>
              </w:rPr>
            </w:pPr>
            <w:r w:rsidRPr="00924A16">
              <w:rPr>
                <w:rFonts w:ascii="Arial" w:hAnsi="Arial" w:cs="Arial"/>
                <w:sz w:val="22"/>
                <w:szCs w:val="22"/>
              </w:rPr>
              <w:t>100 marks</w:t>
            </w:r>
          </w:p>
          <w:p w14:paraId="3E95D933" w14:textId="77777777" w:rsidR="00595E1A" w:rsidRPr="00924A16" w:rsidRDefault="00595E1A" w:rsidP="000F535A">
            <w:pPr>
              <w:numPr>
                <w:ilvl w:val="0"/>
                <w:numId w:val="2"/>
              </w:numPr>
              <w:rPr>
                <w:rFonts w:ascii="Arial" w:hAnsi="Arial" w:cs="Arial"/>
                <w:sz w:val="22"/>
                <w:szCs w:val="22"/>
              </w:rPr>
            </w:pPr>
            <w:r w:rsidRPr="00924A16">
              <w:rPr>
                <w:rFonts w:ascii="Arial" w:hAnsi="Arial" w:cs="Arial"/>
                <w:sz w:val="22"/>
                <w:szCs w:val="22"/>
              </w:rPr>
              <w:t>33% of A-level</w:t>
            </w:r>
          </w:p>
          <w:p w14:paraId="3D8D7B05" w14:textId="77777777" w:rsidR="00595E1A" w:rsidRPr="00924A16" w:rsidRDefault="00595E1A" w:rsidP="000F535A">
            <w:pPr>
              <w:rPr>
                <w:rFonts w:ascii="Arial" w:hAnsi="Arial" w:cs="Arial"/>
                <w:sz w:val="22"/>
                <w:szCs w:val="22"/>
              </w:rPr>
            </w:pPr>
            <w:r w:rsidRPr="00924A16">
              <w:rPr>
                <w:rFonts w:ascii="Arial" w:hAnsi="Arial" w:cs="Arial"/>
                <w:b/>
                <w:bCs/>
                <w:sz w:val="22"/>
                <w:szCs w:val="22"/>
              </w:rPr>
              <w:t>Questions</w:t>
            </w:r>
          </w:p>
          <w:p w14:paraId="77B539BE" w14:textId="77777777" w:rsidR="00595E1A" w:rsidRPr="00924A16" w:rsidRDefault="00595E1A" w:rsidP="000F535A">
            <w:pPr>
              <w:rPr>
                <w:rFonts w:ascii="Arial" w:hAnsi="Arial" w:cs="Arial"/>
                <w:sz w:val="22"/>
                <w:szCs w:val="22"/>
              </w:rPr>
            </w:pPr>
            <w:r w:rsidRPr="00924A16">
              <w:rPr>
                <w:rFonts w:ascii="Arial" w:hAnsi="Arial" w:cs="Arial"/>
                <w:sz w:val="22"/>
                <w:szCs w:val="22"/>
              </w:rPr>
              <w:t>A combination of multiple choice, short answer and extended writing questions.</w:t>
            </w:r>
          </w:p>
          <w:p w14:paraId="60415A7A" w14:textId="77777777" w:rsidR="00595E1A" w:rsidRPr="00924A16" w:rsidRDefault="00595E1A" w:rsidP="00D120CA">
            <w:pPr>
              <w:rPr>
                <w:rFonts w:ascii="Arial" w:hAnsi="Arial" w:cs="Arial"/>
                <w:sz w:val="22"/>
                <w:szCs w:val="22"/>
              </w:rPr>
            </w:pPr>
          </w:p>
        </w:tc>
      </w:tr>
      <w:tr w:rsidR="00595E1A" w:rsidRPr="00924A16" w14:paraId="25F43486" w14:textId="77777777" w:rsidTr="00595E1A">
        <w:trPr>
          <w:trHeight w:val="510"/>
        </w:trPr>
        <w:tc>
          <w:tcPr>
            <w:tcW w:w="4535" w:type="dxa"/>
            <w:tcBorders>
              <w:left w:val="single" w:sz="4" w:space="0" w:color="auto"/>
              <w:right w:val="nil"/>
            </w:tcBorders>
            <w:vAlign w:val="center"/>
          </w:tcPr>
          <w:p w14:paraId="0EDF272C" w14:textId="08D7E0B8" w:rsidR="00595E1A" w:rsidRPr="00924A16" w:rsidRDefault="00595E1A" w:rsidP="00595E1A">
            <w:pPr>
              <w:rPr>
                <w:rFonts w:ascii="Arial" w:hAnsi="Arial" w:cs="Arial"/>
                <w:sz w:val="22"/>
                <w:szCs w:val="22"/>
              </w:rPr>
            </w:pPr>
            <w:r w:rsidRPr="00595E1A">
              <w:rPr>
                <w:rFonts w:ascii="Arial" w:hAnsi="Arial" w:cs="Arial"/>
                <w:b/>
                <w:bCs/>
              </w:rPr>
              <w:t>Paper 3</w:t>
            </w:r>
          </w:p>
        </w:tc>
        <w:tc>
          <w:tcPr>
            <w:tcW w:w="4479" w:type="dxa"/>
            <w:tcBorders>
              <w:left w:val="nil"/>
              <w:right w:val="single" w:sz="4" w:space="0" w:color="auto"/>
            </w:tcBorders>
          </w:tcPr>
          <w:p w14:paraId="538B66D1" w14:textId="77777777" w:rsidR="00595E1A" w:rsidRPr="00924A16" w:rsidRDefault="00595E1A" w:rsidP="00D120CA">
            <w:pPr>
              <w:rPr>
                <w:rFonts w:ascii="Arial" w:hAnsi="Arial" w:cs="Arial"/>
                <w:sz w:val="22"/>
                <w:szCs w:val="22"/>
              </w:rPr>
            </w:pPr>
          </w:p>
        </w:tc>
      </w:tr>
      <w:tr w:rsidR="00595E1A" w:rsidRPr="00924A16" w14:paraId="7DB6CECA" w14:textId="77777777" w:rsidTr="00595E1A">
        <w:tc>
          <w:tcPr>
            <w:tcW w:w="4535" w:type="dxa"/>
          </w:tcPr>
          <w:p w14:paraId="7C134848" w14:textId="6FC08DF9" w:rsidR="00595E1A" w:rsidRPr="00924A16" w:rsidRDefault="00595E1A" w:rsidP="000F535A">
            <w:pPr>
              <w:rPr>
                <w:rFonts w:ascii="Arial" w:hAnsi="Arial" w:cs="Arial"/>
                <w:sz w:val="22"/>
                <w:szCs w:val="22"/>
              </w:rPr>
            </w:pPr>
            <w:r w:rsidRPr="00924A16">
              <w:rPr>
                <w:rFonts w:ascii="Arial" w:hAnsi="Arial" w:cs="Arial"/>
                <w:sz w:val="22"/>
                <w:szCs w:val="22"/>
              </w:rPr>
              <w:t>W</w:t>
            </w:r>
            <w:r w:rsidRPr="00924A16">
              <w:rPr>
                <w:rFonts w:ascii="Arial" w:hAnsi="Arial" w:cs="Arial"/>
                <w:b/>
                <w:bCs/>
                <w:sz w:val="22"/>
                <w:szCs w:val="22"/>
              </w:rPr>
              <w:t>hat's assessed</w:t>
            </w:r>
          </w:p>
          <w:p w14:paraId="0AC8F369" w14:textId="77777777" w:rsidR="00595E1A" w:rsidRPr="00924A16" w:rsidRDefault="00595E1A" w:rsidP="000F535A">
            <w:pPr>
              <w:rPr>
                <w:rFonts w:ascii="Arial" w:hAnsi="Arial" w:cs="Arial"/>
                <w:sz w:val="22"/>
                <w:szCs w:val="22"/>
              </w:rPr>
            </w:pPr>
            <w:r w:rsidRPr="00924A16">
              <w:rPr>
                <w:rFonts w:ascii="Arial" w:hAnsi="Arial" w:cs="Arial"/>
                <w:sz w:val="22"/>
                <w:szCs w:val="22"/>
              </w:rPr>
              <w:t>Law of contract (75 marks out of 100).</w:t>
            </w:r>
          </w:p>
          <w:p w14:paraId="5A2EC35B" w14:textId="77777777" w:rsidR="00595E1A" w:rsidRPr="00924A16" w:rsidRDefault="00595E1A" w:rsidP="000F535A">
            <w:pPr>
              <w:rPr>
                <w:rFonts w:ascii="Arial" w:hAnsi="Arial" w:cs="Arial"/>
                <w:sz w:val="22"/>
                <w:szCs w:val="22"/>
              </w:rPr>
            </w:pPr>
            <w:r w:rsidRPr="00924A16">
              <w:rPr>
                <w:rFonts w:ascii="Arial" w:hAnsi="Arial" w:cs="Arial"/>
                <w:sz w:val="22"/>
                <w:szCs w:val="22"/>
              </w:rPr>
              <w:t>The nature of law and the English legal system (25 marks out of 100).</w:t>
            </w:r>
          </w:p>
          <w:p w14:paraId="0123DC5A" w14:textId="4F096D73" w:rsidR="00595E1A" w:rsidRPr="00924A16" w:rsidRDefault="00595E1A" w:rsidP="00D120CA">
            <w:pPr>
              <w:rPr>
                <w:rFonts w:ascii="Arial" w:hAnsi="Arial" w:cs="Arial"/>
                <w:sz w:val="22"/>
                <w:szCs w:val="22"/>
              </w:rPr>
            </w:pPr>
          </w:p>
        </w:tc>
        <w:tc>
          <w:tcPr>
            <w:tcW w:w="4479" w:type="dxa"/>
          </w:tcPr>
          <w:p w14:paraId="375845A5" w14:textId="33B8B9E8" w:rsidR="00595E1A" w:rsidRPr="00924A16" w:rsidRDefault="00595E1A" w:rsidP="000F535A">
            <w:pPr>
              <w:rPr>
                <w:rFonts w:ascii="Arial" w:hAnsi="Arial" w:cs="Arial"/>
                <w:sz w:val="22"/>
                <w:szCs w:val="22"/>
              </w:rPr>
            </w:pPr>
            <w:r w:rsidRPr="00924A16">
              <w:rPr>
                <w:rFonts w:ascii="Arial" w:hAnsi="Arial" w:cs="Arial"/>
                <w:b/>
                <w:bCs/>
                <w:sz w:val="22"/>
                <w:szCs w:val="22"/>
              </w:rPr>
              <w:t>How it's assessed</w:t>
            </w:r>
          </w:p>
          <w:p w14:paraId="5074A1C8" w14:textId="77777777" w:rsidR="00595E1A" w:rsidRPr="00924A16" w:rsidRDefault="00595E1A" w:rsidP="000F535A">
            <w:pPr>
              <w:numPr>
                <w:ilvl w:val="0"/>
                <w:numId w:val="3"/>
              </w:numPr>
              <w:rPr>
                <w:rFonts w:ascii="Arial" w:hAnsi="Arial" w:cs="Arial"/>
                <w:sz w:val="22"/>
                <w:szCs w:val="22"/>
              </w:rPr>
            </w:pPr>
            <w:r w:rsidRPr="00924A16">
              <w:rPr>
                <w:rFonts w:ascii="Arial" w:hAnsi="Arial" w:cs="Arial"/>
                <w:sz w:val="22"/>
                <w:szCs w:val="22"/>
              </w:rPr>
              <w:t>Written exam: 2 hours</w:t>
            </w:r>
          </w:p>
          <w:p w14:paraId="256F6381" w14:textId="77777777" w:rsidR="00595E1A" w:rsidRPr="00924A16" w:rsidRDefault="00595E1A" w:rsidP="00C8208C">
            <w:pPr>
              <w:numPr>
                <w:ilvl w:val="0"/>
                <w:numId w:val="3"/>
              </w:numPr>
              <w:ind w:right="1031"/>
              <w:rPr>
                <w:rFonts w:ascii="Arial" w:hAnsi="Arial" w:cs="Arial"/>
                <w:sz w:val="22"/>
                <w:szCs w:val="22"/>
              </w:rPr>
            </w:pPr>
            <w:r w:rsidRPr="00924A16">
              <w:rPr>
                <w:rFonts w:ascii="Arial" w:hAnsi="Arial" w:cs="Arial"/>
                <w:sz w:val="22"/>
                <w:szCs w:val="22"/>
              </w:rPr>
              <w:t>100 marks</w:t>
            </w:r>
          </w:p>
          <w:p w14:paraId="3D490A47" w14:textId="77777777" w:rsidR="00595E1A" w:rsidRPr="00924A16" w:rsidRDefault="00595E1A" w:rsidP="000F535A">
            <w:pPr>
              <w:numPr>
                <w:ilvl w:val="0"/>
                <w:numId w:val="3"/>
              </w:numPr>
              <w:rPr>
                <w:rFonts w:ascii="Arial" w:hAnsi="Arial" w:cs="Arial"/>
                <w:sz w:val="22"/>
                <w:szCs w:val="22"/>
              </w:rPr>
            </w:pPr>
            <w:r w:rsidRPr="00924A16">
              <w:rPr>
                <w:rFonts w:ascii="Arial" w:hAnsi="Arial" w:cs="Arial"/>
                <w:sz w:val="22"/>
                <w:szCs w:val="22"/>
              </w:rPr>
              <w:t>33% of A-level</w:t>
            </w:r>
          </w:p>
          <w:p w14:paraId="2AE71A43" w14:textId="77777777" w:rsidR="00595E1A" w:rsidRPr="00924A16" w:rsidRDefault="00595E1A" w:rsidP="000F535A">
            <w:pPr>
              <w:rPr>
                <w:rFonts w:ascii="Arial" w:hAnsi="Arial" w:cs="Arial"/>
                <w:sz w:val="22"/>
                <w:szCs w:val="22"/>
              </w:rPr>
            </w:pPr>
            <w:r w:rsidRPr="00924A16">
              <w:rPr>
                <w:rFonts w:ascii="Arial" w:hAnsi="Arial" w:cs="Arial"/>
                <w:b/>
                <w:bCs/>
                <w:sz w:val="22"/>
                <w:szCs w:val="22"/>
              </w:rPr>
              <w:t>Questions</w:t>
            </w:r>
          </w:p>
          <w:p w14:paraId="7EE73E5A" w14:textId="77777777" w:rsidR="00595E1A" w:rsidRPr="00924A16" w:rsidRDefault="00595E1A" w:rsidP="000F535A">
            <w:pPr>
              <w:rPr>
                <w:rFonts w:ascii="Arial" w:hAnsi="Arial" w:cs="Arial"/>
                <w:sz w:val="22"/>
                <w:szCs w:val="22"/>
              </w:rPr>
            </w:pPr>
            <w:r w:rsidRPr="00924A16">
              <w:rPr>
                <w:rFonts w:ascii="Arial" w:hAnsi="Arial" w:cs="Arial"/>
                <w:sz w:val="22"/>
                <w:szCs w:val="22"/>
              </w:rPr>
              <w:t>A combination of multiple choice, short answer and extended writing questions.</w:t>
            </w:r>
          </w:p>
          <w:p w14:paraId="5A1F4C16" w14:textId="77777777" w:rsidR="00595E1A" w:rsidRPr="00924A16" w:rsidRDefault="00595E1A" w:rsidP="00D120CA">
            <w:pPr>
              <w:rPr>
                <w:rFonts w:ascii="Arial" w:hAnsi="Arial" w:cs="Arial"/>
                <w:sz w:val="22"/>
                <w:szCs w:val="22"/>
              </w:rPr>
            </w:pPr>
          </w:p>
        </w:tc>
      </w:tr>
    </w:tbl>
    <w:p w14:paraId="237211F1" w14:textId="77777777" w:rsidR="00595E1A" w:rsidRDefault="00595E1A" w:rsidP="00595E1A">
      <w:pPr>
        <w:pStyle w:val="Heading1"/>
      </w:pPr>
    </w:p>
    <w:p w14:paraId="7A194898" w14:textId="77777777" w:rsidR="00595E1A" w:rsidRDefault="00595E1A">
      <w:pPr>
        <w:spacing w:after="160" w:line="259" w:lineRule="auto"/>
        <w:rPr>
          <w:rFonts w:asciiTheme="majorHAnsi" w:eastAsiaTheme="majorEastAsia" w:hAnsiTheme="majorHAnsi" w:cstheme="majorBidi"/>
          <w:color w:val="0F4761" w:themeColor="accent1" w:themeShade="BF"/>
          <w:sz w:val="40"/>
          <w:szCs w:val="40"/>
        </w:rPr>
      </w:pPr>
      <w:r>
        <w:br w:type="page"/>
      </w:r>
    </w:p>
    <w:p w14:paraId="32754947" w14:textId="6A272091" w:rsidR="007B282C" w:rsidRPr="00924A16" w:rsidRDefault="007B282C" w:rsidP="00595E1A">
      <w:pPr>
        <w:pStyle w:val="Heading1"/>
      </w:pPr>
      <w:r w:rsidRPr="00924A16">
        <w:lastRenderedPageBreak/>
        <w:t xml:space="preserve">Study Skills </w:t>
      </w:r>
    </w:p>
    <w:p w14:paraId="187C51F4" w14:textId="47003AFD" w:rsidR="007B282C" w:rsidRPr="00924A16" w:rsidRDefault="007B282C" w:rsidP="007B282C">
      <w:pPr>
        <w:spacing w:after="160" w:line="259" w:lineRule="auto"/>
        <w:jc w:val="both"/>
        <w:rPr>
          <w:rFonts w:ascii="Arial" w:hAnsi="Arial" w:cs="Arial"/>
          <w:color w:val="000000" w:themeColor="text1"/>
          <w:sz w:val="22"/>
          <w:szCs w:val="22"/>
        </w:rPr>
      </w:pPr>
      <w:r w:rsidRPr="00924A16">
        <w:rPr>
          <w:rFonts w:ascii="Arial" w:hAnsi="Arial" w:cs="Arial"/>
          <w:b/>
          <w:bCs/>
          <w:color w:val="000000" w:themeColor="text1"/>
          <w:sz w:val="22"/>
          <w:szCs w:val="22"/>
        </w:rPr>
        <w:t>Note-taking</w:t>
      </w:r>
      <w:r w:rsidRPr="00924A16">
        <w:rPr>
          <w:rFonts w:ascii="Arial" w:hAnsi="Arial" w:cs="Arial"/>
          <w:color w:val="000000" w:themeColor="text1"/>
          <w:sz w:val="22"/>
          <w:szCs w:val="22"/>
        </w:rPr>
        <w:t xml:space="preserve"> - In lessons – you will need to listen and make notes. It will be important that you are writing down the information correctly so that when you are revising it – you are revising the right thing! You should supplement the notes you make in class with information you find from your own research</w:t>
      </w:r>
    </w:p>
    <w:p w14:paraId="7460B4A3" w14:textId="5EBA9A5E" w:rsidR="007B282C" w:rsidRPr="00924A16" w:rsidRDefault="007B282C" w:rsidP="007B282C">
      <w:pPr>
        <w:spacing w:after="160" w:line="259" w:lineRule="auto"/>
        <w:jc w:val="both"/>
        <w:rPr>
          <w:rFonts w:ascii="Arial" w:hAnsi="Arial" w:cs="Arial"/>
          <w:color w:val="000000" w:themeColor="text1"/>
          <w:sz w:val="22"/>
          <w:szCs w:val="22"/>
        </w:rPr>
      </w:pPr>
      <w:r w:rsidRPr="00924A16">
        <w:rPr>
          <w:rFonts w:ascii="Arial" w:hAnsi="Arial" w:cs="Arial"/>
          <w:b/>
          <w:bCs/>
          <w:color w:val="000000" w:themeColor="text1"/>
          <w:sz w:val="22"/>
          <w:szCs w:val="22"/>
        </w:rPr>
        <w:t>Reading</w:t>
      </w:r>
      <w:r w:rsidRPr="00924A16">
        <w:rPr>
          <w:rFonts w:ascii="Arial" w:hAnsi="Arial" w:cs="Arial"/>
          <w:color w:val="000000" w:themeColor="text1"/>
          <w:sz w:val="22"/>
          <w:szCs w:val="22"/>
        </w:rPr>
        <w:t xml:space="preserve"> </w:t>
      </w:r>
      <w:r w:rsidR="0011751C" w:rsidRPr="00924A16">
        <w:rPr>
          <w:rFonts w:ascii="Arial" w:hAnsi="Arial" w:cs="Arial"/>
          <w:color w:val="000000" w:themeColor="text1"/>
          <w:sz w:val="22"/>
          <w:szCs w:val="22"/>
        </w:rPr>
        <w:t>–</w:t>
      </w:r>
      <w:r w:rsidRPr="00924A16">
        <w:rPr>
          <w:rFonts w:ascii="Arial" w:hAnsi="Arial" w:cs="Arial"/>
          <w:color w:val="000000" w:themeColor="text1"/>
          <w:sz w:val="22"/>
          <w:szCs w:val="22"/>
        </w:rPr>
        <w:t xml:space="preserve"> </w:t>
      </w:r>
      <w:r w:rsidR="0011751C" w:rsidRPr="00924A16">
        <w:rPr>
          <w:rFonts w:ascii="Arial" w:hAnsi="Arial" w:cs="Arial"/>
          <w:color w:val="000000" w:themeColor="text1"/>
          <w:sz w:val="22"/>
          <w:szCs w:val="22"/>
        </w:rPr>
        <w:t>In addition to the material covered in class you will be asked to carry out wider reading.</w:t>
      </w:r>
      <w:r w:rsidRPr="00924A16">
        <w:rPr>
          <w:rFonts w:ascii="Arial" w:hAnsi="Arial" w:cs="Arial"/>
          <w:color w:val="000000" w:themeColor="text1"/>
          <w:sz w:val="22"/>
          <w:szCs w:val="22"/>
        </w:rPr>
        <w:t xml:space="preserve"> </w:t>
      </w:r>
      <w:r w:rsidR="0011751C" w:rsidRPr="00924A16">
        <w:rPr>
          <w:rFonts w:ascii="Arial" w:hAnsi="Arial" w:cs="Arial"/>
          <w:color w:val="000000" w:themeColor="text1"/>
          <w:sz w:val="22"/>
          <w:szCs w:val="22"/>
        </w:rPr>
        <w:t>To make sure that you are reading effectively highlight the key points and identify the key information</w:t>
      </w:r>
      <w:r w:rsidRPr="00924A16">
        <w:rPr>
          <w:rFonts w:ascii="Arial" w:hAnsi="Arial" w:cs="Arial"/>
          <w:color w:val="000000" w:themeColor="text1"/>
          <w:sz w:val="22"/>
          <w:szCs w:val="22"/>
        </w:rPr>
        <w:t xml:space="preserve">.  It is even more effective if you annotate the text and add to it your own thoughts and questions about the information. </w:t>
      </w:r>
    </w:p>
    <w:p w14:paraId="3CFEB77E" w14:textId="2B3F7B04" w:rsidR="007B282C" w:rsidRPr="00924A16" w:rsidRDefault="00F47CA7" w:rsidP="007B282C">
      <w:pPr>
        <w:spacing w:after="160" w:line="259" w:lineRule="auto"/>
        <w:jc w:val="both"/>
        <w:rPr>
          <w:rFonts w:ascii="Arial" w:hAnsi="Arial" w:cs="Arial"/>
          <w:color w:val="000000" w:themeColor="text1"/>
          <w:sz w:val="22"/>
          <w:szCs w:val="22"/>
        </w:rPr>
      </w:pPr>
      <w:r w:rsidRPr="00924A16">
        <w:rPr>
          <w:rFonts w:ascii="Arial" w:hAnsi="Arial" w:cs="Arial"/>
          <w:b/>
          <w:bCs/>
          <w:color w:val="000000" w:themeColor="text1"/>
          <w:sz w:val="22"/>
          <w:szCs w:val="22"/>
        </w:rPr>
        <w:t>Independent Study</w:t>
      </w:r>
      <w:r w:rsidRPr="00924A16">
        <w:rPr>
          <w:rFonts w:ascii="Arial" w:hAnsi="Arial" w:cs="Arial"/>
          <w:color w:val="000000" w:themeColor="text1"/>
          <w:sz w:val="22"/>
          <w:szCs w:val="22"/>
        </w:rPr>
        <w:t xml:space="preserve"> – in addition to the work completed in </w:t>
      </w:r>
      <w:r w:rsidR="00102C57" w:rsidRPr="00924A16">
        <w:rPr>
          <w:rFonts w:ascii="Arial" w:hAnsi="Arial" w:cs="Arial"/>
          <w:color w:val="000000" w:themeColor="text1"/>
          <w:sz w:val="22"/>
          <w:szCs w:val="22"/>
        </w:rPr>
        <w:t>lessons, you</w:t>
      </w:r>
      <w:r w:rsidRPr="00924A16">
        <w:rPr>
          <w:rFonts w:ascii="Arial" w:hAnsi="Arial" w:cs="Arial"/>
          <w:color w:val="000000" w:themeColor="text1"/>
          <w:sz w:val="22"/>
          <w:szCs w:val="22"/>
        </w:rPr>
        <w:t xml:space="preserve"> will be expected to complete at least 5 hours per week of independent study to aid your learning.</w:t>
      </w:r>
      <w:r w:rsidR="00102C57" w:rsidRPr="00924A16">
        <w:rPr>
          <w:rFonts w:ascii="Arial" w:hAnsi="Arial" w:cs="Arial"/>
          <w:color w:val="000000" w:themeColor="text1"/>
          <w:sz w:val="22"/>
          <w:szCs w:val="22"/>
        </w:rPr>
        <w:t xml:space="preserve"> Independent study will allow you to develop your understanding of the law and your ability to apply the law to given situations</w:t>
      </w:r>
      <w:r w:rsidRPr="00924A16">
        <w:rPr>
          <w:rFonts w:ascii="Arial" w:hAnsi="Arial" w:cs="Arial"/>
          <w:color w:val="000000" w:themeColor="text1"/>
          <w:sz w:val="22"/>
          <w:szCs w:val="22"/>
        </w:rPr>
        <w:t xml:space="preserve"> </w:t>
      </w:r>
      <w:r w:rsidR="007B282C" w:rsidRPr="00924A16">
        <w:rPr>
          <w:rFonts w:ascii="Arial" w:hAnsi="Arial" w:cs="Arial"/>
          <w:color w:val="000000" w:themeColor="text1"/>
          <w:sz w:val="22"/>
          <w:szCs w:val="22"/>
        </w:rPr>
        <w:t xml:space="preserve">When you are </w:t>
      </w:r>
      <w:r w:rsidR="007B282C" w:rsidRPr="00924A16">
        <w:rPr>
          <w:rFonts w:ascii="Arial" w:hAnsi="Arial" w:cs="Arial"/>
          <w:b/>
          <w:bCs/>
          <w:color w:val="000000" w:themeColor="text1"/>
          <w:sz w:val="22"/>
          <w:szCs w:val="22"/>
        </w:rPr>
        <w:t>studying independently</w:t>
      </w:r>
      <w:r w:rsidR="007B282C" w:rsidRPr="00924A16">
        <w:rPr>
          <w:rFonts w:ascii="Arial" w:hAnsi="Arial" w:cs="Arial"/>
          <w:color w:val="000000" w:themeColor="text1"/>
          <w:sz w:val="22"/>
          <w:szCs w:val="22"/>
        </w:rPr>
        <w:t xml:space="preserve"> –</w:t>
      </w:r>
      <w:r w:rsidR="0011751C" w:rsidRPr="00924A16">
        <w:rPr>
          <w:rFonts w:ascii="Arial" w:hAnsi="Arial" w:cs="Arial"/>
          <w:color w:val="000000" w:themeColor="text1"/>
          <w:sz w:val="22"/>
          <w:szCs w:val="22"/>
        </w:rPr>
        <w:t xml:space="preserve"> read through your notes and identify anything you did not understand. Write down </w:t>
      </w:r>
      <w:r w:rsidR="00696653" w:rsidRPr="00924A16">
        <w:rPr>
          <w:rFonts w:ascii="Arial" w:hAnsi="Arial" w:cs="Arial"/>
          <w:color w:val="000000" w:themeColor="text1"/>
          <w:sz w:val="22"/>
          <w:szCs w:val="22"/>
        </w:rPr>
        <w:t>any questions that you wa</w:t>
      </w:r>
      <w:r w:rsidR="00102C57" w:rsidRPr="00924A16">
        <w:rPr>
          <w:rFonts w:ascii="Arial" w:hAnsi="Arial" w:cs="Arial"/>
          <w:color w:val="000000" w:themeColor="text1"/>
          <w:sz w:val="22"/>
          <w:szCs w:val="22"/>
        </w:rPr>
        <w:t>n</w:t>
      </w:r>
      <w:r w:rsidR="00696653" w:rsidRPr="00924A16">
        <w:rPr>
          <w:rFonts w:ascii="Arial" w:hAnsi="Arial" w:cs="Arial"/>
          <w:color w:val="000000" w:themeColor="text1"/>
          <w:sz w:val="22"/>
          <w:szCs w:val="22"/>
        </w:rPr>
        <w:t>t to ask. You could complete some research on the area or</w:t>
      </w:r>
      <w:r w:rsidR="007B282C" w:rsidRPr="00924A16">
        <w:rPr>
          <w:rFonts w:ascii="Arial" w:hAnsi="Arial" w:cs="Arial"/>
          <w:color w:val="000000" w:themeColor="text1"/>
          <w:sz w:val="22"/>
          <w:szCs w:val="22"/>
        </w:rPr>
        <w:t xml:space="preserve"> use the time to make revision aids – these could be electronic using apps such as </w:t>
      </w:r>
      <w:proofErr w:type="spellStart"/>
      <w:r w:rsidR="007B282C" w:rsidRPr="00924A16">
        <w:rPr>
          <w:rFonts w:ascii="Arial" w:hAnsi="Arial" w:cs="Arial"/>
          <w:color w:val="000000" w:themeColor="text1"/>
          <w:sz w:val="22"/>
          <w:szCs w:val="22"/>
        </w:rPr>
        <w:t>quizlet</w:t>
      </w:r>
      <w:proofErr w:type="spellEnd"/>
      <w:r w:rsidR="007B282C" w:rsidRPr="00924A16">
        <w:rPr>
          <w:rFonts w:ascii="Arial" w:hAnsi="Arial" w:cs="Arial"/>
          <w:color w:val="000000" w:themeColor="text1"/>
          <w:sz w:val="22"/>
          <w:szCs w:val="22"/>
        </w:rPr>
        <w:t xml:space="preserve"> or </w:t>
      </w:r>
      <w:proofErr w:type="spellStart"/>
      <w:r w:rsidR="00102C57" w:rsidRPr="00924A16">
        <w:rPr>
          <w:rFonts w:ascii="Arial" w:hAnsi="Arial" w:cs="Arial"/>
          <w:color w:val="000000" w:themeColor="text1"/>
          <w:sz w:val="22"/>
          <w:szCs w:val="22"/>
        </w:rPr>
        <w:t>wordwall</w:t>
      </w:r>
      <w:proofErr w:type="spellEnd"/>
      <w:r w:rsidR="00102C57" w:rsidRPr="00924A16">
        <w:rPr>
          <w:rFonts w:ascii="Arial" w:hAnsi="Arial" w:cs="Arial"/>
          <w:color w:val="000000" w:themeColor="text1"/>
          <w:sz w:val="22"/>
          <w:szCs w:val="22"/>
        </w:rPr>
        <w:t xml:space="preserve"> or</w:t>
      </w:r>
      <w:r w:rsidR="007B282C" w:rsidRPr="00924A16">
        <w:rPr>
          <w:rFonts w:ascii="Arial" w:hAnsi="Arial" w:cs="Arial"/>
          <w:color w:val="000000" w:themeColor="text1"/>
          <w:sz w:val="22"/>
          <w:szCs w:val="22"/>
        </w:rPr>
        <w:t xml:space="preserve"> making mind maps of key information</w:t>
      </w:r>
      <w:r w:rsidR="00696653" w:rsidRPr="00924A16">
        <w:rPr>
          <w:rFonts w:ascii="Arial" w:hAnsi="Arial" w:cs="Arial"/>
          <w:color w:val="000000" w:themeColor="text1"/>
          <w:sz w:val="22"/>
          <w:szCs w:val="22"/>
        </w:rPr>
        <w:t>. You should practice answering exam questions</w:t>
      </w:r>
      <w:r w:rsidR="007B282C" w:rsidRPr="00924A16">
        <w:rPr>
          <w:rFonts w:ascii="Arial" w:hAnsi="Arial" w:cs="Arial"/>
          <w:color w:val="000000" w:themeColor="text1"/>
          <w:sz w:val="22"/>
          <w:szCs w:val="22"/>
        </w:rPr>
        <w:t xml:space="preserve"> </w:t>
      </w:r>
      <w:r w:rsidR="00696653" w:rsidRPr="00924A16">
        <w:rPr>
          <w:rFonts w:ascii="Arial" w:hAnsi="Arial" w:cs="Arial"/>
          <w:color w:val="000000" w:themeColor="text1"/>
          <w:sz w:val="22"/>
          <w:szCs w:val="22"/>
        </w:rPr>
        <w:t>a</w:t>
      </w:r>
      <w:r w:rsidR="007B282C" w:rsidRPr="00924A16">
        <w:rPr>
          <w:rFonts w:ascii="Arial" w:hAnsi="Arial" w:cs="Arial"/>
          <w:color w:val="000000" w:themeColor="text1"/>
          <w:sz w:val="22"/>
          <w:szCs w:val="22"/>
        </w:rPr>
        <w:t>nd mark schemes to write a model answer. This would also be good preparation for assessments and exams.</w:t>
      </w:r>
    </w:p>
    <w:p w14:paraId="0A942169" w14:textId="2886960E" w:rsidR="00696653" w:rsidRPr="00924A16" w:rsidRDefault="007B282C" w:rsidP="00696653">
      <w:pPr>
        <w:rPr>
          <w:rFonts w:ascii="Arial" w:hAnsi="Arial" w:cs="Arial"/>
          <w:sz w:val="22"/>
          <w:szCs w:val="22"/>
        </w:rPr>
      </w:pPr>
      <w:r w:rsidRPr="00924A16">
        <w:rPr>
          <w:rFonts w:ascii="Arial" w:hAnsi="Arial" w:cs="Arial"/>
          <w:b/>
          <w:bCs/>
          <w:color w:val="000000" w:themeColor="text1"/>
          <w:sz w:val="22"/>
          <w:szCs w:val="22"/>
        </w:rPr>
        <w:t xml:space="preserve">Accuracy and attention to detail – </w:t>
      </w:r>
      <w:r w:rsidRPr="00924A16">
        <w:rPr>
          <w:rFonts w:ascii="Arial" w:hAnsi="Arial" w:cs="Arial"/>
          <w:color w:val="000000" w:themeColor="text1"/>
          <w:sz w:val="22"/>
          <w:szCs w:val="22"/>
        </w:rPr>
        <w:t>in law it is very important to be accurate.</w:t>
      </w:r>
      <w:r w:rsidR="00696653" w:rsidRPr="00924A16">
        <w:rPr>
          <w:rFonts w:ascii="Arial" w:hAnsi="Arial" w:cs="Arial"/>
          <w:color w:val="000000" w:themeColor="text1"/>
          <w:sz w:val="22"/>
          <w:szCs w:val="22"/>
        </w:rPr>
        <w:t xml:space="preserve"> You will be expected to state the law clearly and accurately and then apply it to scenario situations. You will also be expected to </w:t>
      </w:r>
      <w:r w:rsidR="00696653" w:rsidRPr="00924A16">
        <w:rPr>
          <w:rFonts w:ascii="Arial" w:hAnsi="Arial" w:cs="Arial"/>
          <w:sz w:val="22"/>
          <w:szCs w:val="22"/>
        </w:rPr>
        <w:t xml:space="preserve">analyse and evaluate legal rules, principles, concepts and issues. </w:t>
      </w:r>
    </w:p>
    <w:p w14:paraId="0CBA01D0" w14:textId="77777777" w:rsidR="00B17B60" w:rsidRPr="00924A16" w:rsidRDefault="00B17B60" w:rsidP="00696653">
      <w:pPr>
        <w:rPr>
          <w:rFonts w:ascii="Arial" w:hAnsi="Arial" w:cs="Arial"/>
          <w:sz w:val="22"/>
          <w:szCs w:val="22"/>
        </w:rPr>
      </w:pPr>
    </w:p>
    <w:p w14:paraId="451CFF31" w14:textId="729DFC09" w:rsidR="00B17B60" w:rsidRPr="00924A16" w:rsidRDefault="00B17B60" w:rsidP="00B17B60">
      <w:pPr>
        <w:rPr>
          <w:rFonts w:ascii="Arial" w:hAnsi="Arial" w:cs="Arial"/>
          <w:sz w:val="22"/>
          <w:szCs w:val="22"/>
        </w:rPr>
      </w:pPr>
      <w:r w:rsidRPr="00924A16">
        <w:rPr>
          <w:rFonts w:ascii="Arial" w:hAnsi="Arial" w:cs="Arial"/>
          <w:b/>
          <w:bCs/>
          <w:sz w:val="22"/>
          <w:szCs w:val="22"/>
        </w:rPr>
        <w:t xml:space="preserve">Time Management- </w:t>
      </w:r>
      <w:r w:rsidRPr="00B17B60">
        <w:rPr>
          <w:rFonts w:ascii="Arial" w:hAnsi="Arial" w:cs="Arial"/>
          <w:sz w:val="22"/>
          <w:szCs w:val="22"/>
        </w:rPr>
        <w:t xml:space="preserve">It is important to make efficient use of your time. You will have various demands on your time during </w:t>
      </w:r>
      <w:r w:rsidRPr="00924A16">
        <w:rPr>
          <w:rFonts w:ascii="Arial" w:hAnsi="Arial" w:cs="Arial"/>
          <w:sz w:val="22"/>
          <w:szCs w:val="22"/>
        </w:rPr>
        <w:t>each week</w:t>
      </w:r>
      <w:r w:rsidRPr="00B17B60">
        <w:rPr>
          <w:rFonts w:ascii="Arial" w:hAnsi="Arial" w:cs="Arial"/>
          <w:sz w:val="22"/>
          <w:szCs w:val="22"/>
        </w:rPr>
        <w:t xml:space="preserve">, including independent study in your own time </w:t>
      </w:r>
      <w:r w:rsidR="00FE1FFC">
        <w:rPr>
          <w:rFonts w:ascii="Arial" w:hAnsi="Arial" w:cs="Arial"/>
          <w:sz w:val="22"/>
          <w:szCs w:val="22"/>
        </w:rPr>
        <w:t xml:space="preserve">and </w:t>
      </w:r>
      <w:r w:rsidRPr="00B17B60">
        <w:rPr>
          <w:rFonts w:ascii="Arial" w:hAnsi="Arial" w:cs="Arial"/>
          <w:sz w:val="22"/>
          <w:szCs w:val="22"/>
        </w:rPr>
        <w:t>this will be a significant part of your learning experience</w:t>
      </w:r>
      <w:r w:rsidRPr="00924A16">
        <w:rPr>
          <w:rFonts w:ascii="Arial" w:hAnsi="Arial" w:cs="Arial"/>
          <w:sz w:val="22"/>
          <w:szCs w:val="22"/>
        </w:rPr>
        <w:t>. Learning how to effectively manage your time to get your work done and done well will help you feel in control of your workload and give you a better chance of doing well in the exams</w:t>
      </w:r>
    </w:p>
    <w:p w14:paraId="0412B2AD" w14:textId="77777777" w:rsidR="00102C57" w:rsidRPr="00924A16" w:rsidRDefault="00102C57" w:rsidP="00B17B60">
      <w:pPr>
        <w:rPr>
          <w:rFonts w:ascii="Arial" w:hAnsi="Arial" w:cs="Arial"/>
          <w:sz w:val="22"/>
          <w:szCs w:val="22"/>
        </w:rPr>
      </w:pPr>
    </w:p>
    <w:p w14:paraId="03DC0E1A" w14:textId="77777777" w:rsidR="00102C57" w:rsidRPr="00924A16" w:rsidRDefault="00102C57" w:rsidP="00B17B60">
      <w:pPr>
        <w:rPr>
          <w:rFonts w:ascii="Arial" w:hAnsi="Arial" w:cs="Arial"/>
          <w:sz w:val="22"/>
          <w:szCs w:val="22"/>
        </w:rPr>
      </w:pPr>
    </w:p>
    <w:p w14:paraId="5F2E53F8" w14:textId="77777777" w:rsidR="004066C1" w:rsidRDefault="004066C1">
      <w:pPr>
        <w:spacing w:after="160" w:line="259" w:lineRule="auto"/>
        <w:rPr>
          <w:rFonts w:asciiTheme="majorHAnsi" w:eastAsiaTheme="majorEastAsia" w:hAnsiTheme="majorHAnsi" w:cstheme="majorBidi"/>
          <w:color w:val="0F4761" w:themeColor="accent1" w:themeShade="BF"/>
          <w:sz w:val="40"/>
          <w:szCs w:val="40"/>
        </w:rPr>
      </w:pPr>
      <w:r>
        <w:br w:type="page"/>
      </w:r>
    </w:p>
    <w:p w14:paraId="568E2949" w14:textId="33A86B6F" w:rsidR="00102C57" w:rsidRPr="00924A16" w:rsidRDefault="00102C57" w:rsidP="004066C1">
      <w:pPr>
        <w:pStyle w:val="Heading1"/>
      </w:pPr>
      <w:r w:rsidRPr="00924A16">
        <w:lastRenderedPageBreak/>
        <w:t>Preparing to start the course</w:t>
      </w:r>
    </w:p>
    <w:p w14:paraId="02269F87" w14:textId="77777777" w:rsidR="00513DBF" w:rsidRPr="00924A16" w:rsidRDefault="00102C57" w:rsidP="00E848A3">
      <w:pPr>
        <w:pStyle w:val="Heading2"/>
      </w:pPr>
      <w:r w:rsidRPr="00924A16">
        <w:t>Resource</w:t>
      </w:r>
      <w:r w:rsidR="00513DBF" w:rsidRPr="00924A16">
        <w:t>s</w:t>
      </w:r>
    </w:p>
    <w:p w14:paraId="3B672FB2" w14:textId="0059F1A7" w:rsidR="00513DBF" w:rsidRPr="00924A16" w:rsidRDefault="00513DBF" w:rsidP="00102C57">
      <w:pPr>
        <w:rPr>
          <w:rFonts w:ascii="Arial" w:hAnsi="Arial" w:cs="Arial"/>
          <w:sz w:val="22"/>
          <w:szCs w:val="22"/>
        </w:rPr>
      </w:pPr>
      <w:r w:rsidRPr="00924A16">
        <w:rPr>
          <w:rFonts w:ascii="Arial" w:hAnsi="Arial" w:cs="Arial"/>
          <w:sz w:val="22"/>
          <w:szCs w:val="22"/>
        </w:rPr>
        <w:t>Students should ensure that they have the following resources ready to start the course</w:t>
      </w:r>
    </w:p>
    <w:p w14:paraId="2ED25DC4" w14:textId="34537E72" w:rsidR="00513DBF" w:rsidRPr="00924A16" w:rsidRDefault="00102C57" w:rsidP="00102C57">
      <w:pPr>
        <w:rPr>
          <w:rFonts w:ascii="Arial" w:hAnsi="Arial" w:cs="Arial"/>
          <w:sz w:val="22"/>
          <w:szCs w:val="22"/>
        </w:rPr>
      </w:pPr>
      <w:r w:rsidRPr="00924A16">
        <w:rPr>
          <w:rFonts w:ascii="Arial" w:hAnsi="Arial" w:cs="Arial"/>
          <w:sz w:val="22"/>
          <w:szCs w:val="22"/>
        </w:rPr>
        <w:t xml:space="preserve"> </w:t>
      </w:r>
    </w:p>
    <w:p w14:paraId="31BADCA9" w14:textId="6456752F" w:rsidR="00513DBF" w:rsidRPr="00924A16" w:rsidRDefault="00102C57" w:rsidP="00513DBF">
      <w:pPr>
        <w:pStyle w:val="ListParagraph"/>
        <w:numPr>
          <w:ilvl w:val="0"/>
          <w:numId w:val="7"/>
        </w:numPr>
        <w:rPr>
          <w:rFonts w:ascii="Arial" w:hAnsi="Arial" w:cs="Arial"/>
          <w:sz w:val="22"/>
          <w:szCs w:val="22"/>
        </w:rPr>
      </w:pPr>
      <w:r w:rsidRPr="00924A16">
        <w:rPr>
          <w:rFonts w:ascii="Arial" w:hAnsi="Arial" w:cs="Arial"/>
          <w:sz w:val="22"/>
          <w:szCs w:val="22"/>
        </w:rPr>
        <w:t>Writing pens</w:t>
      </w:r>
    </w:p>
    <w:p w14:paraId="47743C94" w14:textId="2720C01D" w:rsidR="00513DBF" w:rsidRPr="00924A16" w:rsidRDefault="00102C57" w:rsidP="00513DBF">
      <w:pPr>
        <w:pStyle w:val="ListParagraph"/>
        <w:numPr>
          <w:ilvl w:val="0"/>
          <w:numId w:val="7"/>
        </w:numPr>
        <w:rPr>
          <w:rFonts w:ascii="Arial" w:hAnsi="Arial" w:cs="Arial"/>
          <w:sz w:val="22"/>
          <w:szCs w:val="22"/>
        </w:rPr>
      </w:pPr>
      <w:r w:rsidRPr="00924A16">
        <w:rPr>
          <w:rFonts w:ascii="Arial" w:hAnsi="Arial" w:cs="Arial"/>
          <w:sz w:val="22"/>
          <w:szCs w:val="22"/>
        </w:rPr>
        <w:t xml:space="preserve">Pencils and </w:t>
      </w:r>
      <w:r w:rsidR="004066C1">
        <w:rPr>
          <w:rFonts w:ascii="Arial" w:hAnsi="Arial" w:cs="Arial"/>
          <w:sz w:val="22"/>
          <w:szCs w:val="22"/>
        </w:rPr>
        <w:t>eraser</w:t>
      </w:r>
      <w:r w:rsidRPr="00924A16">
        <w:rPr>
          <w:rFonts w:ascii="Arial" w:hAnsi="Arial" w:cs="Arial"/>
          <w:sz w:val="22"/>
          <w:szCs w:val="22"/>
        </w:rPr>
        <w:t xml:space="preserve"> </w:t>
      </w:r>
    </w:p>
    <w:p w14:paraId="5AF7B624" w14:textId="09234E9D" w:rsidR="00513DBF" w:rsidRPr="00924A16" w:rsidRDefault="00102C57" w:rsidP="00513DBF">
      <w:pPr>
        <w:pStyle w:val="ListParagraph"/>
        <w:numPr>
          <w:ilvl w:val="0"/>
          <w:numId w:val="7"/>
        </w:numPr>
        <w:rPr>
          <w:rFonts w:ascii="Arial" w:hAnsi="Arial" w:cs="Arial"/>
          <w:sz w:val="22"/>
          <w:szCs w:val="22"/>
        </w:rPr>
      </w:pPr>
      <w:r w:rsidRPr="00924A16">
        <w:rPr>
          <w:rFonts w:ascii="Arial" w:hAnsi="Arial" w:cs="Arial"/>
          <w:sz w:val="22"/>
          <w:szCs w:val="22"/>
        </w:rPr>
        <w:t>Ruler</w:t>
      </w:r>
    </w:p>
    <w:p w14:paraId="4F168251" w14:textId="17CBC1BC" w:rsidR="00513DBF" w:rsidRPr="00924A16" w:rsidRDefault="00513DBF" w:rsidP="00513DBF">
      <w:pPr>
        <w:pStyle w:val="ListParagraph"/>
        <w:numPr>
          <w:ilvl w:val="0"/>
          <w:numId w:val="7"/>
        </w:numPr>
        <w:rPr>
          <w:rFonts w:ascii="Arial" w:hAnsi="Arial" w:cs="Arial"/>
          <w:sz w:val="22"/>
          <w:szCs w:val="22"/>
        </w:rPr>
      </w:pPr>
      <w:r w:rsidRPr="00924A16">
        <w:rPr>
          <w:rFonts w:ascii="Arial" w:hAnsi="Arial" w:cs="Arial"/>
          <w:sz w:val="22"/>
          <w:szCs w:val="22"/>
        </w:rPr>
        <w:t xml:space="preserve">Folder </w:t>
      </w:r>
    </w:p>
    <w:p w14:paraId="3E1152D8" w14:textId="2D9244AE" w:rsidR="00513DBF" w:rsidRPr="00924A16" w:rsidRDefault="00513DBF" w:rsidP="00102C57">
      <w:pPr>
        <w:rPr>
          <w:rFonts w:ascii="Arial" w:hAnsi="Arial" w:cs="Arial"/>
          <w:b/>
          <w:bCs/>
          <w:sz w:val="22"/>
          <w:szCs w:val="22"/>
        </w:rPr>
      </w:pPr>
    </w:p>
    <w:p w14:paraId="631EF91A" w14:textId="17DC712C" w:rsidR="00513DBF" w:rsidRPr="00924A16" w:rsidRDefault="00102C57" w:rsidP="00E848A3">
      <w:pPr>
        <w:pStyle w:val="Heading2"/>
      </w:pPr>
      <w:r w:rsidRPr="00924A16">
        <w:t>Textbook</w:t>
      </w:r>
      <w:r w:rsidR="00FB1D28">
        <w:t>s</w:t>
      </w:r>
    </w:p>
    <w:p w14:paraId="151A718C" w14:textId="3E70357F" w:rsidR="00513DBF" w:rsidRPr="00924A16" w:rsidRDefault="00102C57" w:rsidP="00102C57">
      <w:pPr>
        <w:rPr>
          <w:rFonts w:ascii="Arial" w:hAnsi="Arial" w:cs="Arial"/>
          <w:sz w:val="22"/>
          <w:szCs w:val="22"/>
        </w:rPr>
      </w:pPr>
      <w:r w:rsidRPr="00924A16">
        <w:rPr>
          <w:rFonts w:ascii="Arial" w:hAnsi="Arial" w:cs="Arial"/>
          <w:sz w:val="22"/>
          <w:szCs w:val="22"/>
        </w:rPr>
        <w:t xml:space="preserve">Please note that students will not be provided with a class textbook. </w:t>
      </w:r>
      <w:r w:rsidR="00513DBF" w:rsidRPr="00924A16">
        <w:rPr>
          <w:rFonts w:ascii="Arial" w:hAnsi="Arial" w:cs="Arial"/>
          <w:sz w:val="22"/>
          <w:szCs w:val="22"/>
        </w:rPr>
        <w:t xml:space="preserve">In addition to homework and required further reading, lesson slides will be provided on </w:t>
      </w:r>
      <w:r w:rsidR="00E848A3">
        <w:rPr>
          <w:rFonts w:ascii="Arial" w:hAnsi="Arial" w:cs="Arial"/>
          <w:sz w:val="22"/>
          <w:szCs w:val="22"/>
        </w:rPr>
        <w:t>Google C</w:t>
      </w:r>
      <w:r w:rsidR="00513DBF" w:rsidRPr="00924A16">
        <w:rPr>
          <w:rFonts w:ascii="Arial" w:hAnsi="Arial" w:cs="Arial"/>
          <w:sz w:val="22"/>
          <w:szCs w:val="22"/>
        </w:rPr>
        <w:t>lassroom after the lesson</w:t>
      </w:r>
      <w:r w:rsidR="00E848A3">
        <w:rPr>
          <w:rFonts w:ascii="Arial" w:hAnsi="Arial" w:cs="Arial"/>
          <w:sz w:val="22"/>
          <w:szCs w:val="22"/>
        </w:rPr>
        <w:t>.</w:t>
      </w:r>
    </w:p>
    <w:p w14:paraId="124C83F6" w14:textId="658DA564" w:rsidR="00102C57" w:rsidRPr="00B17B60" w:rsidRDefault="00FE1FFC" w:rsidP="00102C57">
      <w:pPr>
        <w:rPr>
          <w:rFonts w:ascii="Arial" w:hAnsi="Arial" w:cs="Arial"/>
          <w:sz w:val="22"/>
          <w:szCs w:val="22"/>
        </w:rPr>
      </w:pPr>
      <w:r>
        <w:rPr>
          <w:rFonts w:ascii="Arial" w:hAnsi="Arial" w:cs="Arial"/>
          <w:sz w:val="22"/>
          <w:szCs w:val="22"/>
        </w:rPr>
        <w:t xml:space="preserve">There are a few copies of the recommended textbook in the library but </w:t>
      </w:r>
      <w:r w:rsidR="00102C57" w:rsidRPr="00924A16">
        <w:rPr>
          <w:rFonts w:ascii="Arial" w:hAnsi="Arial" w:cs="Arial"/>
          <w:sz w:val="22"/>
          <w:szCs w:val="22"/>
        </w:rPr>
        <w:t>students may wish to purchase a textbook to support their independent learning.</w:t>
      </w:r>
      <w:r>
        <w:rPr>
          <w:rFonts w:ascii="Arial" w:hAnsi="Arial" w:cs="Arial"/>
          <w:sz w:val="22"/>
          <w:szCs w:val="22"/>
        </w:rPr>
        <w:t xml:space="preserve"> During the course of the first </w:t>
      </w:r>
      <w:proofErr w:type="gramStart"/>
      <w:r>
        <w:rPr>
          <w:rFonts w:ascii="Arial" w:hAnsi="Arial" w:cs="Arial"/>
          <w:sz w:val="22"/>
          <w:szCs w:val="22"/>
        </w:rPr>
        <w:t>year</w:t>
      </w:r>
      <w:proofErr w:type="gramEnd"/>
      <w:r w:rsidR="00FB1D28">
        <w:rPr>
          <w:rFonts w:ascii="Arial" w:hAnsi="Arial" w:cs="Arial"/>
          <w:sz w:val="22"/>
          <w:szCs w:val="22"/>
        </w:rPr>
        <w:t xml:space="preserve"> </w:t>
      </w:r>
      <w:r>
        <w:rPr>
          <w:rFonts w:ascii="Arial" w:hAnsi="Arial" w:cs="Arial"/>
          <w:sz w:val="22"/>
          <w:szCs w:val="22"/>
        </w:rPr>
        <w:t>we will be using materials from</w:t>
      </w:r>
      <w:r w:rsidR="00FB1D28">
        <w:rPr>
          <w:rFonts w:ascii="Arial" w:hAnsi="Arial" w:cs="Arial"/>
          <w:sz w:val="22"/>
          <w:szCs w:val="22"/>
        </w:rPr>
        <w:t xml:space="preserve"> the </w:t>
      </w:r>
      <w:r w:rsidR="00FB1D28" w:rsidRPr="00924A16">
        <w:rPr>
          <w:rFonts w:ascii="Arial" w:eastAsia="Times New Roman" w:hAnsi="Arial" w:cs="Arial"/>
          <w:kern w:val="36"/>
          <w:sz w:val="22"/>
          <w:szCs w:val="22"/>
          <w:lang w:eastAsia="en-GB"/>
        </w:rPr>
        <w:t xml:space="preserve">AQA A-level Law </w:t>
      </w:r>
      <w:r w:rsidR="00FB1D28">
        <w:rPr>
          <w:rFonts w:ascii="Arial" w:eastAsia="Times New Roman" w:hAnsi="Arial" w:cs="Arial"/>
          <w:kern w:val="36"/>
          <w:sz w:val="22"/>
          <w:szCs w:val="22"/>
          <w:lang w:eastAsia="en-GB"/>
        </w:rPr>
        <w:t xml:space="preserve">textbooks </w:t>
      </w:r>
      <w:r w:rsidR="00FB1D28" w:rsidRPr="00924A16">
        <w:rPr>
          <w:rFonts w:ascii="Arial" w:eastAsia="Times New Roman" w:hAnsi="Arial" w:cs="Arial"/>
          <w:kern w:val="36"/>
          <w:sz w:val="22"/>
          <w:szCs w:val="22"/>
          <w:lang w:eastAsia="en-GB"/>
        </w:rPr>
        <w:t>for Year</w:t>
      </w:r>
      <w:r w:rsidR="00FB1D28">
        <w:rPr>
          <w:rFonts w:ascii="Arial" w:eastAsia="Times New Roman" w:hAnsi="Arial" w:cs="Arial"/>
          <w:kern w:val="36"/>
          <w:sz w:val="22"/>
          <w:szCs w:val="22"/>
          <w:lang w:eastAsia="en-GB"/>
        </w:rPr>
        <w:t>s 1 and 2</w:t>
      </w:r>
      <w:r>
        <w:rPr>
          <w:rFonts w:ascii="Arial" w:hAnsi="Arial" w:cs="Arial"/>
          <w:sz w:val="22"/>
          <w:szCs w:val="22"/>
        </w:rPr>
        <w:t>.</w:t>
      </w:r>
    </w:p>
    <w:p w14:paraId="1110B5D7" w14:textId="77777777" w:rsidR="000F535A" w:rsidRPr="00924A16" w:rsidRDefault="000F535A" w:rsidP="00D120C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4066C1" w14:paraId="796CF7A1" w14:textId="77777777" w:rsidTr="00437FDF">
        <w:trPr>
          <w:trHeight w:val="2154"/>
        </w:trPr>
        <w:tc>
          <w:tcPr>
            <w:tcW w:w="2122" w:type="dxa"/>
            <w:vAlign w:val="center"/>
          </w:tcPr>
          <w:p w14:paraId="73630B1F" w14:textId="4606D279" w:rsidR="004066C1" w:rsidRDefault="00437FDF" w:rsidP="00437FDF">
            <w:pPr>
              <w:jc w:val="center"/>
              <w:rPr>
                <w:rFonts w:ascii="Arial" w:hAnsi="Arial" w:cs="Arial"/>
                <w:b/>
                <w:bCs/>
                <w:sz w:val="22"/>
                <w:szCs w:val="22"/>
              </w:rPr>
            </w:pPr>
            <w:r w:rsidRPr="00924A16">
              <w:rPr>
                <w:noProof/>
                <w:sz w:val="22"/>
                <w:szCs w:val="22"/>
              </w:rPr>
              <w:drawing>
                <wp:inline distT="0" distB="0" distL="0" distR="0" wp14:anchorId="75859472" wp14:editId="1CDA1D46">
                  <wp:extent cx="739140" cy="1068705"/>
                  <wp:effectExtent l="19050" t="19050" r="22860" b="17145"/>
                  <wp:docPr id="1330242001" name="Picture 2" descr="AQA A-level Law for Year 1/AS Textbook - Jacqueline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A A-level Law for Year 1/AS Textbook - Jacqueline Mart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1068705"/>
                          </a:xfrm>
                          <a:prstGeom prst="rect">
                            <a:avLst/>
                          </a:prstGeom>
                          <a:noFill/>
                          <a:ln>
                            <a:solidFill>
                              <a:schemeClr val="bg1">
                                <a:lumMod val="50000"/>
                              </a:schemeClr>
                            </a:solidFill>
                          </a:ln>
                        </pic:spPr>
                      </pic:pic>
                    </a:graphicData>
                  </a:graphic>
                </wp:inline>
              </w:drawing>
            </w:r>
          </w:p>
        </w:tc>
        <w:tc>
          <w:tcPr>
            <w:tcW w:w="6894" w:type="dxa"/>
          </w:tcPr>
          <w:p w14:paraId="72BF1182" w14:textId="0BC7EA39" w:rsidR="004066C1" w:rsidRDefault="004066C1" w:rsidP="004066C1">
            <w:pPr>
              <w:shd w:val="clear" w:color="auto" w:fill="FFFFFF"/>
              <w:spacing w:line="240" w:lineRule="atLeast"/>
              <w:textAlignment w:val="baseline"/>
              <w:outlineLvl w:val="0"/>
              <w:rPr>
                <w:rFonts w:ascii="Arial" w:eastAsia="Times New Roman" w:hAnsi="Arial" w:cs="Arial"/>
                <w:kern w:val="36"/>
                <w:sz w:val="22"/>
                <w:szCs w:val="22"/>
                <w:lang w:eastAsia="en-GB"/>
              </w:rPr>
            </w:pPr>
          </w:p>
          <w:p w14:paraId="4A987DDB" w14:textId="301A5597" w:rsidR="004066C1" w:rsidRPr="00924A16" w:rsidRDefault="004066C1" w:rsidP="004066C1">
            <w:pPr>
              <w:shd w:val="clear" w:color="auto" w:fill="FFFFFF"/>
              <w:spacing w:line="240" w:lineRule="atLeast"/>
              <w:textAlignment w:val="baseline"/>
              <w:outlineLvl w:val="0"/>
              <w:rPr>
                <w:rFonts w:ascii="Arial" w:eastAsia="Times New Roman" w:hAnsi="Arial" w:cs="Arial"/>
                <w:kern w:val="36"/>
                <w:sz w:val="22"/>
                <w:szCs w:val="22"/>
                <w:lang w:eastAsia="en-GB"/>
              </w:rPr>
            </w:pPr>
            <w:r w:rsidRPr="00924A16">
              <w:rPr>
                <w:rFonts w:ascii="Arial" w:eastAsia="Times New Roman" w:hAnsi="Arial" w:cs="Arial"/>
                <w:kern w:val="36"/>
                <w:sz w:val="22"/>
                <w:szCs w:val="22"/>
                <w:lang w:eastAsia="en-GB"/>
              </w:rPr>
              <w:t xml:space="preserve">AQA A-level Law for Year 1/AS Textbook- </w:t>
            </w:r>
            <w:r w:rsidRPr="00924A16">
              <w:rPr>
                <w:rFonts w:ascii="Arial" w:hAnsi="Arial" w:cs="Arial"/>
                <w:sz w:val="22"/>
                <w:szCs w:val="22"/>
                <w:shd w:val="clear" w:color="auto" w:fill="FFFFFF"/>
              </w:rPr>
              <w:t>Jacqueline Martin, Nicholas Price</w:t>
            </w:r>
          </w:p>
          <w:p w14:paraId="39AE93E8" w14:textId="46730800" w:rsidR="004066C1" w:rsidRDefault="004066C1" w:rsidP="00513DBF">
            <w:pPr>
              <w:jc w:val="center"/>
              <w:rPr>
                <w:rFonts w:ascii="Arial" w:hAnsi="Arial" w:cs="Arial"/>
                <w:b/>
                <w:bCs/>
                <w:sz w:val="22"/>
                <w:szCs w:val="22"/>
              </w:rPr>
            </w:pPr>
          </w:p>
        </w:tc>
      </w:tr>
      <w:tr w:rsidR="004066C1" w14:paraId="3C38E873" w14:textId="77777777" w:rsidTr="00437FDF">
        <w:trPr>
          <w:trHeight w:val="2154"/>
        </w:trPr>
        <w:tc>
          <w:tcPr>
            <w:tcW w:w="2122" w:type="dxa"/>
            <w:vAlign w:val="center"/>
          </w:tcPr>
          <w:p w14:paraId="6464DF36" w14:textId="375D5343" w:rsidR="004066C1" w:rsidRDefault="00437FDF" w:rsidP="00437FDF">
            <w:pPr>
              <w:jc w:val="center"/>
              <w:rPr>
                <w:rFonts w:ascii="Arial" w:hAnsi="Arial" w:cs="Arial"/>
                <w:b/>
                <w:bCs/>
                <w:sz w:val="22"/>
                <w:szCs w:val="22"/>
              </w:rPr>
            </w:pPr>
            <w:r w:rsidRPr="00924A16">
              <w:rPr>
                <w:b/>
                <w:bCs/>
                <w:noProof/>
                <w:sz w:val="22"/>
                <w:szCs w:val="22"/>
              </w:rPr>
              <w:drawing>
                <wp:inline distT="0" distB="0" distL="0" distR="0" wp14:anchorId="3B77FE2E" wp14:editId="48E4061B">
                  <wp:extent cx="796925" cy="1153160"/>
                  <wp:effectExtent l="19050" t="19050" r="22225" b="27940"/>
                  <wp:docPr id="590667337" name="Picture 3" descr="AQA A-level Law for Year 2 - Jacqueline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QA A-level Law for Year 2 - Jacqueline Mart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6925" cy="1153160"/>
                          </a:xfrm>
                          <a:prstGeom prst="rect">
                            <a:avLst/>
                          </a:prstGeom>
                          <a:noFill/>
                          <a:ln>
                            <a:solidFill>
                              <a:schemeClr val="bg1">
                                <a:lumMod val="50000"/>
                              </a:schemeClr>
                            </a:solidFill>
                          </a:ln>
                        </pic:spPr>
                      </pic:pic>
                    </a:graphicData>
                  </a:graphic>
                </wp:inline>
              </w:drawing>
            </w:r>
          </w:p>
        </w:tc>
        <w:tc>
          <w:tcPr>
            <w:tcW w:w="6894" w:type="dxa"/>
          </w:tcPr>
          <w:p w14:paraId="1E6CD955" w14:textId="5907CD4E" w:rsidR="004066C1" w:rsidRDefault="004066C1" w:rsidP="004066C1">
            <w:pPr>
              <w:shd w:val="clear" w:color="auto" w:fill="FFFFFF"/>
              <w:spacing w:line="240" w:lineRule="atLeast"/>
              <w:textAlignment w:val="baseline"/>
              <w:outlineLvl w:val="0"/>
              <w:rPr>
                <w:rFonts w:ascii="Arial" w:eastAsia="Times New Roman" w:hAnsi="Arial" w:cs="Arial"/>
                <w:kern w:val="36"/>
                <w:sz w:val="22"/>
                <w:szCs w:val="22"/>
                <w:lang w:eastAsia="en-GB"/>
              </w:rPr>
            </w:pPr>
          </w:p>
          <w:p w14:paraId="1F099AA3" w14:textId="1D9BEDD1" w:rsidR="004066C1" w:rsidRPr="00924A16" w:rsidRDefault="004066C1" w:rsidP="004066C1">
            <w:pPr>
              <w:shd w:val="clear" w:color="auto" w:fill="FFFFFF"/>
              <w:spacing w:line="240" w:lineRule="atLeast"/>
              <w:textAlignment w:val="baseline"/>
              <w:outlineLvl w:val="0"/>
              <w:rPr>
                <w:rFonts w:ascii="Arial" w:eastAsia="Times New Roman" w:hAnsi="Arial" w:cs="Arial"/>
                <w:kern w:val="36"/>
                <w:sz w:val="22"/>
                <w:szCs w:val="22"/>
                <w:lang w:eastAsia="en-GB"/>
              </w:rPr>
            </w:pPr>
            <w:r w:rsidRPr="00924A16">
              <w:rPr>
                <w:rFonts w:ascii="Arial" w:eastAsia="Times New Roman" w:hAnsi="Arial" w:cs="Arial"/>
                <w:kern w:val="36"/>
                <w:sz w:val="22"/>
                <w:szCs w:val="22"/>
                <w:lang w:eastAsia="en-GB"/>
              </w:rPr>
              <w:t xml:space="preserve">AQA A-level Law for Year </w:t>
            </w:r>
            <w:r w:rsidR="00FB1D28">
              <w:rPr>
                <w:rFonts w:ascii="Arial" w:eastAsia="Times New Roman" w:hAnsi="Arial" w:cs="Arial"/>
                <w:kern w:val="36"/>
                <w:sz w:val="22"/>
                <w:szCs w:val="22"/>
                <w:lang w:eastAsia="en-GB"/>
              </w:rPr>
              <w:t xml:space="preserve">2 </w:t>
            </w:r>
            <w:r w:rsidRPr="00924A16">
              <w:rPr>
                <w:rFonts w:ascii="Arial" w:eastAsia="Times New Roman" w:hAnsi="Arial" w:cs="Arial"/>
                <w:kern w:val="36"/>
                <w:sz w:val="22"/>
                <w:szCs w:val="22"/>
                <w:lang w:eastAsia="en-GB"/>
              </w:rPr>
              <w:t xml:space="preserve">/AS Textbook- </w:t>
            </w:r>
            <w:r w:rsidRPr="00924A16">
              <w:rPr>
                <w:rFonts w:ascii="Arial" w:hAnsi="Arial" w:cs="Arial"/>
                <w:sz w:val="22"/>
                <w:szCs w:val="22"/>
                <w:shd w:val="clear" w:color="auto" w:fill="FFFFFF"/>
              </w:rPr>
              <w:t xml:space="preserve">Jacqueline Martin, </w:t>
            </w:r>
            <w:r w:rsidR="00FB1D28" w:rsidRPr="00FB1D28">
              <w:rPr>
                <w:rFonts w:ascii="Arial" w:hAnsi="Arial" w:cs="Arial"/>
                <w:sz w:val="22"/>
                <w:szCs w:val="22"/>
                <w:shd w:val="clear" w:color="auto" w:fill="FFFFFF"/>
              </w:rPr>
              <w:t>Richard Wortley</w:t>
            </w:r>
            <w:r w:rsidR="00FB1D28">
              <w:rPr>
                <w:rFonts w:ascii="Arial" w:hAnsi="Arial" w:cs="Arial"/>
                <w:sz w:val="22"/>
                <w:szCs w:val="22"/>
                <w:shd w:val="clear" w:color="auto" w:fill="FFFFFF"/>
              </w:rPr>
              <w:t xml:space="preserve">, </w:t>
            </w:r>
            <w:r w:rsidRPr="00924A16">
              <w:rPr>
                <w:rFonts w:ascii="Arial" w:hAnsi="Arial" w:cs="Arial"/>
                <w:sz w:val="22"/>
                <w:szCs w:val="22"/>
                <w:shd w:val="clear" w:color="auto" w:fill="FFFFFF"/>
              </w:rPr>
              <w:t>Nicholas Price</w:t>
            </w:r>
          </w:p>
          <w:p w14:paraId="0CD4010C" w14:textId="77777777" w:rsidR="004066C1" w:rsidRDefault="004066C1" w:rsidP="00513DBF">
            <w:pPr>
              <w:jc w:val="center"/>
              <w:rPr>
                <w:rFonts w:ascii="Arial" w:hAnsi="Arial" w:cs="Arial"/>
                <w:b/>
                <w:bCs/>
                <w:sz w:val="22"/>
                <w:szCs w:val="22"/>
              </w:rPr>
            </w:pPr>
          </w:p>
        </w:tc>
      </w:tr>
      <w:tr w:rsidR="004066C1" w14:paraId="7B674B35" w14:textId="77777777" w:rsidTr="00437FDF">
        <w:trPr>
          <w:trHeight w:val="2154"/>
        </w:trPr>
        <w:tc>
          <w:tcPr>
            <w:tcW w:w="2122" w:type="dxa"/>
            <w:vAlign w:val="center"/>
          </w:tcPr>
          <w:p w14:paraId="6E3A5B5E" w14:textId="08BFAF90" w:rsidR="004066C1" w:rsidRDefault="00437FDF" w:rsidP="00437FDF">
            <w:pPr>
              <w:jc w:val="center"/>
              <w:rPr>
                <w:rFonts w:ascii="Arial" w:hAnsi="Arial" w:cs="Arial"/>
                <w:b/>
                <w:bCs/>
                <w:sz w:val="22"/>
                <w:szCs w:val="22"/>
              </w:rPr>
            </w:pPr>
            <w:r w:rsidRPr="00924A16">
              <w:rPr>
                <w:noProof/>
                <w:sz w:val="22"/>
                <w:szCs w:val="22"/>
              </w:rPr>
              <w:drawing>
                <wp:inline distT="0" distB="0" distL="0" distR="0" wp14:anchorId="27139FDB" wp14:editId="01D7BDBE">
                  <wp:extent cx="786765" cy="1112520"/>
                  <wp:effectExtent l="19050" t="19050" r="13335" b="11430"/>
                  <wp:docPr id="1503818544" name="Picture 1" descr="A book cover with a book and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18544" name="Picture 1" descr="A book cover with a book and a piece of pap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6765" cy="1112520"/>
                          </a:xfrm>
                          <a:prstGeom prst="rect">
                            <a:avLst/>
                          </a:prstGeom>
                          <a:noFill/>
                          <a:ln>
                            <a:solidFill>
                              <a:schemeClr val="bg1">
                                <a:lumMod val="50000"/>
                              </a:schemeClr>
                            </a:solidFill>
                          </a:ln>
                        </pic:spPr>
                      </pic:pic>
                    </a:graphicData>
                  </a:graphic>
                </wp:inline>
              </w:drawing>
            </w:r>
          </w:p>
        </w:tc>
        <w:tc>
          <w:tcPr>
            <w:tcW w:w="6894" w:type="dxa"/>
          </w:tcPr>
          <w:p w14:paraId="61A919F6" w14:textId="110B64D7" w:rsidR="004066C1" w:rsidRDefault="004066C1" w:rsidP="004066C1">
            <w:pPr>
              <w:shd w:val="clear" w:color="auto" w:fill="FFFFFF"/>
              <w:spacing w:line="240" w:lineRule="atLeast"/>
              <w:textAlignment w:val="baseline"/>
              <w:outlineLvl w:val="0"/>
              <w:rPr>
                <w:rFonts w:ascii="Arial" w:hAnsi="Arial" w:cs="Arial"/>
                <w:sz w:val="22"/>
                <w:szCs w:val="22"/>
                <w:shd w:val="clear" w:color="auto" w:fill="FFFFFF"/>
              </w:rPr>
            </w:pPr>
          </w:p>
          <w:p w14:paraId="4B12DC3A" w14:textId="687C6F1E" w:rsidR="004066C1" w:rsidRPr="004066C1" w:rsidRDefault="004066C1" w:rsidP="004066C1">
            <w:pPr>
              <w:shd w:val="clear" w:color="auto" w:fill="FFFFFF"/>
              <w:spacing w:line="240" w:lineRule="atLeast"/>
              <w:textAlignment w:val="baseline"/>
              <w:outlineLvl w:val="0"/>
              <w:rPr>
                <w:rFonts w:ascii="Arial" w:hAnsi="Arial" w:cs="Arial"/>
                <w:sz w:val="22"/>
                <w:szCs w:val="22"/>
                <w:shd w:val="clear" w:color="auto" w:fill="FFFFFF"/>
              </w:rPr>
            </w:pPr>
            <w:r w:rsidRPr="004066C1">
              <w:rPr>
                <w:rFonts w:ascii="Arial" w:hAnsi="Arial" w:cs="Arial"/>
                <w:sz w:val="22"/>
                <w:szCs w:val="22"/>
                <w:shd w:val="clear" w:color="auto" w:fill="FFFFFF"/>
              </w:rPr>
              <w:t>My Revision Notes: AQA A-level Law-</w:t>
            </w:r>
            <w:r w:rsidRPr="00924A16">
              <w:rPr>
                <w:rFonts w:ascii="Arial" w:hAnsi="Arial" w:cs="Arial"/>
                <w:sz w:val="22"/>
                <w:szCs w:val="22"/>
                <w:shd w:val="clear" w:color="auto" w:fill="FFFFFF"/>
              </w:rPr>
              <w:t xml:space="preserve"> Craig Beauman, Clare Wilson</w:t>
            </w:r>
          </w:p>
          <w:p w14:paraId="4FD00BF3" w14:textId="77777777" w:rsidR="004066C1" w:rsidRPr="004066C1" w:rsidRDefault="004066C1" w:rsidP="004066C1">
            <w:pPr>
              <w:shd w:val="clear" w:color="auto" w:fill="FFFFFF"/>
              <w:spacing w:line="240" w:lineRule="atLeast"/>
              <w:textAlignment w:val="baseline"/>
              <w:outlineLvl w:val="0"/>
              <w:rPr>
                <w:rFonts w:ascii="Arial" w:hAnsi="Arial" w:cs="Arial"/>
                <w:sz w:val="22"/>
                <w:szCs w:val="22"/>
                <w:shd w:val="clear" w:color="auto" w:fill="FFFFFF"/>
              </w:rPr>
            </w:pPr>
          </w:p>
        </w:tc>
      </w:tr>
    </w:tbl>
    <w:p w14:paraId="10F8EEFD" w14:textId="1DF7064A" w:rsidR="004066C1" w:rsidRDefault="004066C1" w:rsidP="00513DBF">
      <w:pPr>
        <w:jc w:val="center"/>
        <w:rPr>
          <w:rFonts w:ascii="Arial" w:hAnsi="Arial" w:cs="Arial"/>
          <w:b/>
          <w:bCs/>
          <w:sz w:val="22"/>
          <w:szCs w:val="22"/>
        </w:rPr>
      </w:pPr>
    </w:p>
    <w:p w14:paraId="4AFD612B" w14:textId="77777777" w:rsidR="00513DBF" w:rsidRPr="00924A16" w:rsidRDefault="00513DBF" w:rsidP="00513DBF">
      <w:pPr>
        <w:rPr>
          <w:rFonts w:ascii="Arial" w:hAnsi="Arial" w:cs="Arial"/>
          <w:sz w:val="22"/>
          <w:szCs w:val="22"/>
        </w:rPr>
      </w:pPr>
    </w:p>
    <w:p w14:paraId="7949F899" w14:textId="77777777" w:rsidR="00513DBF" w:rsidRPr="00924A16" w:rsidRDefault="00513DBF" w:rsidP="00D120CA">
      <w:pPr>
        <w:rPr>
          <w:sz w:val="22"/>
          <w:szCs w:val="22"/>
        </w:rPr>
      </w:pPr>
    </w:p>
    <w:p w14:paraId="2D931BB1" w14:textId="77777777" w:rsidR="000F535A" w:rsidRPr="00924A16" w:rsidRDefault="000F535A" w:rsidP="00D120CA">
      <w:pPr>
        <w:rPr>
          <w:sz w:val="22"/>
          <w:szCs w:val="22"/>
        </w:rPr>
      </w:pPr>
    </w:p>
    <w:p w14:paraId="17CF1340" w14:textId="77777777" w:rsidR="00EF7EC5" w:rsidRPr="00924A16" w:rsidRDefault="00EF7EC5" w:rsidP="00EF7EC5">
      <w:pPr>
        <w:spacing w:after="160" w:line="259" w:lineRule="auto"/>
        <w:jc w:val="both"/>
        <w:rPr>
          <w:rFonts w:ascii="Arial" w:hAnsi="Arial" w:cs="Arial"/>
          <w:color w:val="000000" w:themeColor="text1"/>
          <w:sz w:val="22"/>
          <w:szCs w:val="22"/>
        </w:rPr>
      </w:pPr>
    </w:p>
    <w:p w14:paraId="601B67D1" w14:textId="611DFE7A" w:rsidR="00C21533" w:rsidRDefault="00C21533" w:rsidP="00CC4445">
      <w:pPr>
        <w:pStyle w:val="Title"/>
      </w:pPr>
      <w:r w:rsidRPr="00924A16">
        <w:lastRenderedPageBreak/>
        <w:t xml:space="preserve">Summer transition work for students entering </w:t>
      </w:r>
      <w:r w:rsidR="004066C1">
        <w:t>Y</w:t>
      </w:r>
      <w:r w:rsidRPr="00924A16">
        <w:t>ear 12</w:t>
      </w:r>
    </w:p>
    <w:p w14:paraId="134621F2" w14:textId="77777777" w:rsidR="00C21533" w:rsidRPr="00FE1FFC" w:rsidRDefault="00C21533" w:rsidP="00C21533">
      <w:pPr>
        <w:rPr>
          <w:rFonts w:ascii="Arial" w:hAnsi="Arial" w:cs="Arial"/>
          <w:sz w:val="22"/>
          <w:szCs w:val="22"/>
        </w:rPr>
      </w:pPr>
      <w:r w:rsidRPr="00FE1FFC">
        <w:rPr>
          <w:rFonts w:ascii="Arial" w:hAnsi="Arial" w:cs="Arial"/>
          <w:sz w:val="22"/>
          <w:szCs w:val="22"/>
        </w:rPr>
        <w:t>In preparation for starting the course in September please complete the following tasks. This work should be completed by the Friday of the second week after the start of term. The work will be assessed by a short test in that Friday’s lesson and through the work you hand in.</w:t>
      </w:r>
    </w:p>
    <w:p w14:paraId="4966A1B4" w14:textId="77777777" w:rsidR="00C21533" w:rsidRDefault="00C21533" w:rsidP="00437FDF">
      <w:pPr>
        <w:pStyle w:val="Heading1"/>
      </w:pPr>
      <w:r w:rsidRPr="00924A16">
        <w:t>Definitions</w:t>
      </w:r>
    </w:p>
    <w:p w14:paraId="0156619E" w14:textId="77777777" w:rsidR="00C21533" w:rsidRPr="00924A16" w:rsidRDefault="00C21533" w:rsidP="00C21533">
      <w:pPr>
        <w:rPr>
          <w:rFonts w:ascii="Arial" w:hAnsi="Arial" w:cs="Arial"/>
          <w:sz w:val="22"/>
          <w:szCs w:val="22"/>
        </w:rPr>
      </w:pPr>
      <w:r w:rsidRPr="00924A16">
        <w:rPr>
          <w:rFonts w:ascii="Arial" w:hAnsi="Arial" w:cs="Arial"/>
          <w:sz w:val="22"/>
          <w:szCs w:val="22"/>
        </w:rPr>
        <w:t>When you start to study Law, you will find that you will need to learn a number of key terms that you may be unfamiliar with. You will soon learn these specialist legal terms and become used to using them in your law work. Look up the following key terms and find out what they mean.</w:t>
      </w:r>
    </w:p>
    <w:p w14:paraId="69EB9B19" w14:textId="77777777" w:rsidR="00C21533" w:rsidRPr="00924A16" w:rsidRDefault="00C21533" w:rsidP="00C21533">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C21533" w:rsidRPr="00924A16" w14:paraId="226E85B0" w14:textId="77777777" w:rsidTr="00EC7498">
        <w:tc>
          <w:tcPr>
            <w:tcW w:w="4508" w:type="dxa"/>
          </w:tcPr>
          <w:p w14:paraId="0EAA10D6" w14:textId="77777777" w:rsidR="00C21533" w:rsidRPr="00924A16" w:rsidRDefault="00C21533" w:rsidP="00EC7498">
            <w:pPr>
              <w:rPr>
                <w:rFonts w:ascii="Arial" w:hAnsi="Arial" w:cs="Arial"/>
                <w:sz w:val="22"/>
                <w:szCs w:val="22"/>
              </w:rPr>
            </w:pPr>
            <w:r w:rsidRPr="00924A16">
              <w:rPr>
                <w:rFonts w:ascii="Arial" w:hAnsi="Arial" w:cs="Arial"/>
                <w:sz w:val="22"/>
                <w:szCs w:val="22"/>
              </w:rPr>
              <w:t xml:space="preserve">Parliament </w:t>
            </w:r>
          </w:p>
        </w:tc>
        <w:tc>
          <w:tcPr>
            <w:tcW w:w="4508" w:type="dxa"/>
          </w:tcPr>
          <w:p w14:paraId="2D549F43" w14:textId="77777777" w:rsidR="00C21533" w:rsidRPr="00924A16" w:rsidRDefault="00C21533" w:rsidP="00EC7498">
            <w:pPr>
              <w:rPr>
                <w:rFonts w:ascii="Arial" w:hAnsi="Arial" w:cs="Arial"/>
                <w:sz w:val="22"/>
                <w:szCs w:val="22"/>
              </w:rPr>
            </w:pPr>
            <w:r w:rsidRPr="00924A16">
              <w:rPr>
                <w:rFonts w:ascii="Arial" w:hAnsi="Arial" w:cs="Arial"/>
                <w:sz w:val="22"/>
                <w:szCs w:val="22"/>
              </w:rPr>
              <w:t>Claimant</w:t>
            </w:r>
          </w:p>
        </w:tc>
      </w:tr>
      <w:tr w:rsidR="00C21533" w:rsidRPr="00924A16" w14:paraId="259C64DD" w14:textId="77777777" w:rsidTr="00EC7498">
        <w:tc>
          <w:tcPr>
            <w:tcW w:w="4508" w:type="dxa"/>
          </w:tcPr>
          <w:p w14:paraId="050B7B32" w14:textId="77777777" w:rsidR="00C21533" w:rsidRPr="00924A16" w:rsidRDefault="00C21533" w:rsidP="00EC7498">
            <w:pPr>
              <w:rPr>
                <w:rFonts w:ascii="Arial" w:hAnsi="Arial" w:cs="Arial"/>
                <w:sz w:val="22"/>
                <w:szCs w:val="22"/>
              </w:rPr>
            </w:pPr>
            <w:r w:rsidRPr="00924A16">
              <w:rPr>
                <w:rFonts w:ascii="Arial" w:hAnsi="Arial" w:cs="Arial"/>
                <w:sz w:val="22"/>
                <w:szCs w:val="22"/>
              </w:rPr>
              <w:t>House of Commons</w:t>
            </w:r>
          </w:p>
        </w:tc>
        <w:tc>
          <w:tcPr>
            <w:tcW w:w="4508" w:type="dxa"/>
          </w:tcPr>
          <w:p w14:paraId="2481E0DE" w14:textId="77777777" w:rsidR="00C21533" w:rsidRPr="00924A16" w:rsidRDefault="00C21533" w:rsidP="00EC7498">
            <w:pPr>
              <w:rPr>
                <w:rFonts w:ascii="Arial" w:hAnsi="Arial" w:cs="Arial"/>
                <w:sz w:val="22"/>
                <w:szCs w:val="22"/>
              </w:rPr>
            </w:pPr>
            <w:r w:rsidRPr="00924A16">
              <w:rPr>
                <w:rFonts w:ascii="Arial" w:hAnsi="Arial" w:cs="Arial"/>
                <w:sz w:val="22"/>
                <w:szCs w:val="22"/>
              </w:rPr>
              <w:t>Defendant</w:t>
            </w:r>
          </w:p>
        </w:tc>
      </w:tr>
      <w:tr w:rsidR="00C21533" w:rsidRPr="00924A16" w14:paraId="0A2136C6" w14:textId="77777777" w:rsidTr="00EC7498">
        <w:tc>
          <w:tcPr>
            <w:tcW w:w="4508" w:type="dxa"/>
          </w:tcPr>
          <w:p w14:paraId="7BD63F4F" w14:textId="77777777" w:rsidR="00C21533" w:rsidRPr="00924A16" w:rsidRDefault="00C21533" w:rsidP="00EC7498">
            <w:pPr>
              <w:rPr>
                <w:rFonts w:ascii="Arial" w:hAnsi="Arial" w:cs="Arial"/>
                <w:sz w:val="22"/>
                <w:szCs w:val="22"/>
              </w:rPr>
            </w:pPr>
            <w:r w:rsidRPr="00924A16">
              <w:rPr>
                <w:rFonts w:ascii="Arial" w:hAnsi="Arial" w:cs="Arial"/>
                <w:sz w:val="22"/>
                <w:szCs w:val="22"/>
              </w:rPr>
              <w:t>House of Lords</w:t>
            </w:r>
          </w:p>
        </w:tc>
        <w:tc>
          <w:tcPr>
            <w:tcW w:w="4508" w:type="dxa"/>
          </w:tcPr>
          <w:p w14:paraId="6547AF69" w14:textId="77777777" w:rsidR="00C21533" w:rsidRPr="00924A16" w:rsidRDefault="00C21533" w:rsidP="00EC7498">
            <w:pPr>
              <w:rPr>
                <w:rFonts w:ascii="Arial" w:hAnsi="Arial" w:cs="Arial"/>
                <w:sz w:val="22"/>
                <w:szCs w:val="22"/>
              </w:rPr>
            </w:pPr>
            <w:r w:rsidRPr="00924A16">
              <w:rPr>
                <w:rFonts w:ascii="Arial" w:hAnsi="Arial" w:cs="Arial"/>
                <w:sz w:val="22"/>
                <w:szCs w:val="22"/>
              </w:rPr>
              <w:t>Prosecution</w:t>
            </w:r>
          </w:p>
        </w:tc>
      </w:tr>
      <w:tr w:rsidR="00C21533" w:rsidRPr="00924A16" w14:paraId="67658DD4" w14:textId="77777777" w:rsidTr="00EC7498">
        <w:tc>
          <w:tcPr>
            <w:tcW w:w="4508" w:type="dxa"/>
          </w:tcPr>
          <w:p w14:paraId="373F056C" w14:textId="77777777" w:rsidR="00C21533" w:rsidRPr="00924A16" w:rsidRDefault="00C21533" w:rsidP="00EC7498">
            <w:pPr>
              <w:rPr>
                <w:rFonts w:ascii="Arial" w:hAnsi="Arial" w:cs="Arial"/>
                <w:sz w:val="22"/>
                <w:szCs w:val="22"/>
              </w:rPr>
            </w:pPr>
            <w:r w:rsidRPr="00924A16">
              <w:rPr>
                <w:rFonts w:ascii="Arial" w:hAnsi="Arial" w:cs="Arial"/>
                <w:sz w:val="22"/>
                <w:szCs w:val="22"/>
              </w:rPr>
              <w:t>Judiciary</w:t>
            </w:r>
          </w:p>
        </w:tc>
        <w:tc>
          <w:tcPr>
            <w:tcW w:w="4508" w:type="dxa"/>
          </w:tcPr>
          <w:p w14:paraId="07BFE29E" w14:textId="77777777" w:rsidR="00C21533" w:rsidRPr="00924A16" w:rsidRDefault="00C21533" w:rsidP="00EC7498">
            <w:pPr>
              <w:rPr>
                <w:rFonts w:ascii="Arial" w:hAnsi="Arial" w:cs="Arial"/>
                <w:sz w:val="22"/>
                <w:szCs w:val="22"/>
              </w:rPr>
            </w:pPr>
            <w:r w:rsidRPr="00924A16">
              <w:rPr>
                <w:rFonts w:ascii="Arial" w:hAnsi="Arial" w:cs="Arial"/>
                <w:sz w:val="22"/>
                <w:szCs w:val="22"/>
              </w:rPr>
              <w:t>Defence</w:t>
            </w:r>
          </w:p>
        </w:tc>
      </w:tr>
      <w:tr w:rsidR="00C21533" w:rsidRPr="00924A16" w14:paraId="2C32E547" w14:textId="77777777" w:rsidTr="00EC7498">
        <w:tc>
          <w:tcPr>
            <w:tcW w:w="4508" w:type="dxa"/>
          </w:tcPr>
          <w:p w14:paraId="3DFEF454" w14:textId="77777777" w:rsidR="00C21533" w:rsidRPr="00924A16" w:rsidRDefault="00C21533" w:rsidP="00EC7498">
            <w:pPr>
              <w:rPr>
                <w:rFonts w:ascii="Arial" w:hAnsi="Arial" w:cs="Arial"/>
                <w:sz w:val="22"/>
                <w:szCs w:val="22"/>
              </w:rPr>
            </w:pPr>
            <w:r w:rsidRPr="00924A16">
              <w:rPr>
                <w:rFonts w:ascii="Arial" w:hAnsi="Arial" w:cs="Arial"/>
                <w:sz w:val="22"/>
                <w:szCs w:val="22"/>
              </w:rPr>
              <w:t>Statute</w:t>
            </w:r>
          </w:p>
        </w:tc>
        <w:tc>
          <w:tcPr>
            <w:tcW w:w="4508" w:type="dxa"/>
          </w:tcPr>
          <w:p w14:paraId="78F00D15" w14:textId="77777777" w:rsidR="00C21533" w:rsidRPr="00924A16" w:rsidRDefault="00C21533" w:rsidP="00EC7498">
            <w:pPr>
              <w:rPr>
                <w:rFonts w:ascii="Arial" w:hAnsi="Arial" w:cs="Arial"/>
                <w:sz w:val="22"/>
                <w:szCs w:val="22"/>
              </w:rPr>
            </w:pPr>
            <w:r w:rsidRPr="00924A16">
              <w:rPr>
                <w:rFonts w:ascii="Arial" w:hAnsi="Arial" w:cs="Arial"/>
                <w:sz w:val="22"/>
                <w:szCs w:val="22"/>
              </w:rPr>
              <w:t>Burden of Proof</w:t>
            </w:r>
          </w:p>
        </w:tc>
      </w:tr>
      <w:tr w:rsidR="00C21533" w:rsidRPr="00924A16" w14:paraId="20BA5917" w14:textId="77777777" w:rsidTr="00EC7498">
        <w:tc>
          <w:tcPr>
            <w:tcW w:w="4508" w:type="dxa"/>
          </w:tcPr>
          <w:p w14:paraId="37929801" w14:textId="77777777" w:rsidR="00C21533" w:rsidRPr="00924A16" w:rsidRDefault="00C21533" w:rsidP="00EC7498">
            <w:pPr>
              <w:rPr>
                <w:rFonts w:ascii="Arial" w:hAnsi="Arial" w:cs="Arial"/>
                <w:sz w:val="22"/>
                <w:szCs w:val="22"/>
              </w:rPr>
            </w:pPr>
            <w:r w:rsidRPr="00924A16">
              <w:rPr>
                <w:rFonts w:ascii="Arial" w:hAnsi="Arial" w:cs="Arial"/>
                <w:sz w:val="22"/>
                <w:szCs w:val="22"/>
              </w:rPr>
              <w:t>Case Law/Common Law</w:t>
            </w:r>
          </w:p>
        </w:tc>
        <w:tc>
          <w:tcPr>
            <w:tcW w:w="4508" w:type="dxa"/>
          </w:tcPr>
          <w:p w14:paraId="0DDE3595" w14:textId="77777777" w:rsidR="00C21533" w:rsidRPr="00924A16" w:rsidRDefault="00C21533" w:rsidP="00EC7498">
            <w:pPr>
              <w:rPr>
                <w:rFonts w:ascii="Arial" w:hAnsi="Arial" w:cs="Arial"/>
                <w:sz w:val="22"/>
                <w:szCs w:val="22"/>
              </w:rPr>
            </w:pPr>
            <w:r w:rsidRPr="00924A16">
              <w:rPr>
                <w:rFonts w:ascii="Arial" w:hAnsi="Arial" w:cs="Arial"/>
                <w:sz w:val="22"/>
                <w:szCs w:val="22"/>
              </w:rPr>
              <w:t>Balance of probabilities</w:t>
            </w:r>
          </w:p>
        </w:tc>
      </w:tr>
      <w:tr w:rsidR="00C21533" w:rsidRPr="00924A16" w14:paraId="73DFAB3C" w14:textId="77777777" w:rsidTr="00EC7498">
        <w:tc>
          <w:tcPr>
            <w:tcW w:w="4508" w:type="dxa"/>
          </w:tcPr>
          <w:p w14:paraId="27F89788" w14:textId="77777777" w:rsidR="00C21533" w:rsidRPr="00924A16" w:rsidRDefault="00C21533" w:rsidP="00EC7498">
            <w:pPr>
              <w:rPr>
                <w:rFonts w:ascii="Arial" w:hAnsi="Arial" w:cs="Arial"/>
                <w:sz w:val="22"/>
                <w:szCs w:val="22"/>
              </w:rPr>
            </w:pPr>
            <w:r w:rsidRPr="00924A16">
              <w:rPr>
                <w:rFonts w:ascii="Arial" w:hAnsi="Arial" w:cs="Arial"/>
                <w:sz w:val="22"/>
                <w:szCs w:val="22"/>
              </w:rPr>
              <w:t>Criminal Law</w:t>
            </w:r>
          </w:p>
        </w:tc>
        <w:tc>
          <w:tcPr>
            <w:tcW w:w="4508" w:type="dxa"/>
          </w:tcPr>
          <w:p w14:paraId="06D9FD86" w14:textId="77777777" w:rsidR="00C21533" w:rsidRPr="00924A16" w:rsidRDefault="00C21533" w:rsidP="00EC7498">
            <w:pPr>
              <w:rPr>
                <w:rFonts w:ascii="Arial" w:hAnsi="Arial" w:cs="Arial"/>
                <w:sz w:val="22"/>
                <w:szCs w:val="22"/>
              </w:rPr>
            </w:pPr>
            <w:r w:rsidRPr="00924A16">
              <w:rPr>
                <w:rFonts w:ascii="Arial" w:hAnsi="Arial" w:cs="Arial"/>
                <w:sz w:val="22"/>
                <w:szCs w:val="22"/>
              </w:rPr>
              <w:t>Beyond reasonable doubt</w:t>
            </w:r>
          </w:p>
        </w:tc>
      </w:tr>
      <w:tr w:rsidR="00C21533" w:rsidRPr="00924A16" w14:paraId="3B61113C" w14:textId="77777777" w:rsidTr="00EC7498">
        <w:tc>
          <w:tcPr>
            <w:tcW w:w="4508" w:type="dxa"/>
          </w:tcPr>
          <w:p w14:paraId="66B9076B" w14:textId="77777777" w:rsidR="00C21533" w:rsidRPr="00924A16" w:rsidRDefault="00C21533" w:rsidP="00EC7498">
            <w:pPr>
              <w:rPr>
                <w:rFonts w:ascii="Arial" w:hAnsi="Arial" w:cs="Arial"/>
                <w:sz w:val="22"/>
                <w:szCs w:val="22"/>
              </w:rPr>
            </w:pPr>
            <w:r w:rsidRPr="00924A16">
              <w:rPr>
                <w:rFonts w:ascii="Arial" w:hAnsi="Arial" w:cs="Arial"/>
                <w:sz w:val="22"/>
                <w:szCs w:val="22"/>
              </w:rPr>
              <w:t>Civil Law</w:t>
            </w:r>
          </w:p>
        </w:tc>
        <w:tc>
          <w:tcPr>
            <w:tcW w:w="4508" w:type="dxa"/>
          </w:tcPr>
          <w:p w14:paraId="635E7FFE" w14:textId="77777777" w:rsidR="00C21533" w:rsidRPr="00924A16" w:rsidRDefault="00C21533" w:rsidP="00EC7498">
            <w:pPr>
              <w:rPr>
                <w:rFonts w:ascii="Arial" w:hAnsi="Arial" w:cs="Arial"/>
                <w:sz w:val="22"/>
                <w:szCs w:val="22"/>
              </w:rPr>
            </w:pPr>
            <w:r w:rsidRPr="00924A16">
              <w:rPr>
                <w:rFonts w:ascii="Arial" w:hAnsi="Arial" w:cs="Arial"/>
                <w:sz w:val="22"/>
                <w:szCs w:val="22"/>
              </w:rPr>
              <w:t>Court of first instance</w:t>
            </w:r>
          </w:p>
        </w:tc>
      </w:tr>
      <w:tr w:rsidR="00C21533" w:rsidRPr="00924A16" w14:paraId="319D6052" w14:textId="77777777" w:rsidTr="00EC7498">
        <w:tc>
          <w:tcPr>
            <w:tcW w:w="4508" w:type="dxa"/>
          </w:tcPr>
          <w:p w14:paraId="15DEFC19" w14:textId="77777777" w:rsidR="00C21533" w:rsidRPr="00924A16" w:rsidRDefault="00C21533" w:rsidP="00EC7498">
            <w:pPr>
              <w:rPr>
                <w:rFonts w:ascii="Arial" w:hAnsi="Arial" w:cs="Arial"/>
                <w:sz w:val="22"/>
                <w:szCs w:val="22"/>
              </w:rPr>
            </w:pPr>
            <w:r w:rsidRPr="00924A16">
              <w:rPr>
                <w:rFonts w:ascii="Arial" w:hAnsi="Arial" w:cs="Arial"/>
                <w:sz w:val="22"/>
                <w:szCs w:val="22"/>
              </w:rPr>
              <w:t>Liable</w:t>
            </w:r>
          </w:p>
        </w:tc>
        <w:tc>
          <w:tcPr>
            <w:tcW w:w="4508" w:type="dxa"/>
          </w:tcPr>
          <w:p w14:paraId="267A01A2" w14:textId="77777777" w:rsidR="00C21533" w:rsidRPr="00924A16" w:rsidRDefault="00C21533" w:rsidP="00EC7498">
            <w:pPr>
              <w:rPr>
                <w:rFonts w:ascii="Arial" w:hAnsi="Arial" w:cs="Arial"/>
                <w:sz w:val="22"/>
                <w:szCs w:val="22"/>
              </w:rPr>
            </w:pPr>
            <w:r w:rsidRPr="00924A16">
              <w:rPr>
                <w:rFonts w:ascii="Arial" w:hAnsi="Arial" w:cs="Arial"/>
                <w:sz w:val="22"/>
                <w:szCs w:val="22"/>
              </w:rPr>
              <w:t xml:space="preserve">Appellate courts  </w:t>
            </w:r>
          </w:p>
        </w:tc>
      </w:tr>
    </w:tbl>
    <w:p w14:paraId="307B28A6" w14:textId="353D454D" w:rsidR="00C21533" w:rsidRPr="00924A16" w:rsidRDefault="00924A16" w:rsidP="00437FDF">
      <w:pPr>
        <w:pStyle w:val="Heading1"/>
      </w:pPr>
      <w:r w:rsidRPr="00924A16">
        <w:t>How Laws are Made</w:t>
      </w:r>
    </w:p>
    <w:p w14:paraId="7FD33A7F" w14:textId="77777777" w:rsidR="00C21533" w:rsidRPr="00924A16" w:rsidRDefault="00C21533" w:rsidP="00437FDF">
      <w:pPr>
        <w:pStyle w:val="Heading2"/>
      </w:pPr>
      <w:r w:rsidRPr="00924A16">
        <w:t>The Common Law</w:t>
      </w:r>
    </w:p>
    <w:p w14:paraId="4D159C14" w14:textId="6248ED9D" w:rsidR="00C21533" w:rsidRPr="00FE1FFC" w:rsidRDefault="00C21533" w:rsidP="00FE1FFC">
      <w:pPr>
        <w:spacing w:after="160"/>
        <w:rPr>
          <w:rFonts w:ascii="Arial" w:hAnsi="Arial" w:cs="Arial"/>
          <w:sz w:val="22"/>
          <w:szCs w:val="22"/>
        </w:rPr>
      </w:pPr>
      <w:r w:rsidRPr="00FE1FFC">
        <w:rPr>
          <w:rFonts w:ascii="Arial" w:hAnsi="Arial" w:cs="Arial"/>
          <w:sz w:val="22"/>
          <w:szCs w:val="22"/>
        </w:rPr>
        <w:t>English Law consist</w:t>
      </w:r>
      <w:r w:rsidR="00FE1FFC">
        <w:rPr>
          <w:rFonts w:ascii="Arial" w:hAnsi="Arial" w:cs="Arial"/>
          <w:sz w:val="22"/>
          <w:szCs w:val="22"/>
        </w:rPr>
        <w:t>s</w:t>
      </w:r>
      <w:r w:rsidRPr="00FE1FFC">
        <w:rPr>
          <w:rFonts w:ascii="Arial" w:hAnsi="Arial" w:cs="Arial"/>
          <w:sz w:val="22"/>
          <w:szCs w:val="22"/>
        </w:rPr>
        <w:t xml:space="preserve"> of a combination of Statutory Law and Common Law.</w:t>
      </w:r>
    </w:p>
    <w:p w14:paraId="26746245" w14:textId="77777777" w:rsidR="00C21533" w:rsidRPr="00924A16" w:rsidRDefault="00C21533" w:rsidP="00437FDF">
      <w:pPr>
        <w:pStyle w:val="ListParagraph"/>
        <w:numPr>
          <w:ilvl w:val="0"/>
          <w:numId w:val="15"/>
        </w:numPr>
        <w:spacing w:after="160"/>
        <w:ind w:left="426"/>
        <w:rPr>
          <w:rFonts w:ascii="Arial" w:hAnsi="Arial" w:cs="Arial"/>
          <w:sz w:val="22"/>
          <w:szCs w:val="22"/>
        </w:rPr>
      </w:pPr>
      <w:r w:rsidRPr="00924A16">
        <w:rPr>
          <w:rFonts w:ascii="Arial" w:hAnsi="Arial" w:cs="Arial"/>
          <w:sz w:val="22"/>
          <w:szCs w:val="22"/>
        </w:rPr>
        <w:t>What is common Law and why is it called this?</w:t>
      </w:r>
    </w:p>
    <w:p w14:paraId="59EAB4CD" w14:textId="77777777" w:rsidR="00C21533" w:rsidRPr="00924A16" w:rsidRDefault="00C21533" w:rsidP="00924A16">
      <w:pPr>
        <w:pStyle w:val="ListParagraph"/>
        <w:ind w:left="0"/>
        <w:rPr>
          <w:rFonts w:ascii="Arial" w:hAnsi="Arial" w:cs="Arial"/>
          <w:sz w:val="22"/>
          <w:szCs w:val="22"/>
        </w:rPr>
      </w:pPr>
    </w:p>
    <w:p w14:paraId="1C26FE1B" w14:textId="77777777" w:rsidR="00C21533" w:rsidRPr="00924A16" w:rsidRDefault="00C21533" w:rsidP="00437FDF">
      <w:pPr>
        <w:pStyle w:val="ListParagraph"/>
        <w:numPr>
          <w:ilvl w:val="0"/>
          <w:numId w:val="15"/>
        </w:numPr>
        <w:spacing w:after="160"/>
        <w:ind w:left="426"/>
        <w:rPr>
          <w:rFonts w:ascii="Arial" w:hAnsi="Arial" w:cs="Arial"/>
          <w:sz w:val="22"/>
          <w:szCs w:val="22"/>
        </w:rPr>
      </w:pPr>
      <w:r w:rsidRPr="00924A16">
        <w:rPr>
          <w:rFonts w:ascii="Arial" w:hAnsi="Arial" w:cs="Arial"/>
          <w:sz w:val="22"/>
          <w:szCs w:val="22"/>
        </w:rPr>
        <w:t>Research what happened in the following key cases and write brief notes summarising the facts and the decision of the court</w:t>
      </w:r>
    </w:p>
    <w:p w14:paraId="6E4F203F" w14:textId="77777777" w:rsidR="00C21533" w:rsidRPr="00924A16" w:rsidRDefault="00C21533" w:rsidP="00437FDF">
      <w:pPr>
        <w:pStyle w:val="ListParagraph"/>
        <w:numPr>
          <w:ilvl w:val="0"/>
          <w:numId w:val="16"/>
        </w:numPr>
        <w:rPr>
          <w:rFonts w:ascii="Arial" w:hAnsi="Arial" w:cs="Arial"/>
          <w:sz w:val="22"/>
          <w:szCs w:val="22"/>
        </w:rPr>
      </w:pPr>
      <w:r w:rsidRPr="00924A16">
        <w:rPr>
          <w:rFonts w:ascii="Arial" w:hAnsi="Arial" w:cs="Arial"/>
          <w:sz w:val="22"/>
          <w:szCs w:val="22"/>
        </w:rPr>
        <w:t>Donaghue -v- Stevenson (1932)</w:t>
      </w:r>
    </w:p>
    <w:p w14:paraId="6C951462" w14:textId="77777777" w:rsidR="00C21533" w:rsidRPr="00924A16" w:rsidRDefault="00C21533" w:rsidP="00437FDF">
      <w:pPr>
        <w:pStyle w:val="ListParagraph"/>
        <w:numPr>
          <w:ilvl w:val="0"/>
          <w:numId w:val="16"/>
        </w:numPr>
        <w:rPr>
          <w:rFonts w:ascii="Arial" w:hAnsi="Arial" w:cs="Arial"/>
          <w:sz w:val="22"/>
          <w:szCs w:val="22"/>
        </w:rPr>
      </w:pPr>
      <w:r w:rsidRPr="00924A16">
        <w:rPr>
          <w:rFonts w:ascii="Arial" w:hAnsi="Arial" w:cs="Arial"/>
          <w:sz w:val="22"/>
          <w:szCs w:val="22"/>
          <w:lang w:val="en-US"/>
        </w:rPr>
        <w:t>Robinson-v-Chief Constable of West Yorkshire (2018)</w:t>
      </w:r>
    </w:p>
    <w:p w14:paraId="2E3BEB6A" w14:textId="77777777" w:rsidR="00C21533" w:rsidRPr="00924A16" w:rsidRDefault="00C21533" w:rsidP="00437FDF">
      <w:pPr>
        <w:pStyle w:val="ListParagraph"/>
        <w:numPr>
          <w:ilvl w:val="0"/>
          <w:numId w:val="16"/>
        </w:numPr>
        <w:rPr>
          <w:rFonts w:ascii="Arial" w:hAnsi="Arial" w:cs="Arial"/>
          <w:sz w:val="22"/>
          <w:szCs w:val="22"/>
        </w:rPr>
      </w:pPr>
      <w:r w:rsidRPr="00924A16">
        <w:rPr>
          <w:rFonts w:ascii="Arial" w:hAnsi="Arial" w:cs="Arial"/>
          <w:sz w:val="22"/>
          <w:szCs w:val="22"/>
        </w:rPr>
        <w:t>R -v- White (1910)</w:t>
      </w:r>
    </w:p>
    <w:p w14:paraId="4BC30611" w14:textId="77777777" w:rsidR="00C21533" w:rsidRPr="00924A16" w:rsidRDefault="00C21533" w:rsidP="00437FDF">
      <w:pPr>
        <w:pStyle w:val="ListParagraph"/>
        <w:numPr>
          <w:ilvl w:val="0"/>
          <w:numId w:val="16"/>
        </w:numPr>
        <w:rPr>
          <w:rFonts w:ascii="Arial" w:hAnsi="Arial" w:cs="Arial"/>
          <w:sz w:val="22"/>
          <w:szCs w:val="22"/>
        </w:rPr>
      </w:pPr>
      <w:r w:rsidRPr="00924A16">
        <w:rPr>
          <w:rFonts w:ascii="Arial" w:hAnsi="Arial" w:cs="Arial"/>
          <w:sz w:val="22"/>
          <w:szCs w:val="22"/>
        </w:rPr>
        <w:t>The Wagon Mound (1961)</w:t>
      </w:r>
    </w:p>
    <w:p w14:paraId="13CC9BBC" w14:textId="5367DCE0" w:rsidR="00C21533" w:rsidRPr="00924A16" w:rsidRDefault="00C21533" w:rsidP="00437FDF">
      <w:pPr>
        <w:pStyle w:val="ListParagraph"/>
        <w:numPr>
          <w:ilvl w:val="0"/>
          <w:numId w:val="16"/>
        </w:numPr>
        <w:rPr>
          <w:rFonts w:ascii="Arial" w:hAnsi="Arial" w:cs="Arial"/>
          <w:sz w:val="22"/>
          <w:szCs w:val="22"/>
        </w:rPr>
      </w:pPr>
      <w:r w:rsidRPr="00924A16">
        <w:rPr>
          <w:rFonts w:ascii="Arial" w:hAnsi="Arial" w:cs="Arial"/>
          <w:sz w:val="22"/>
          <w:szCs w:val="22"/>
        </w:rPr>
        <w:t xml:space="preserve">Pharmaceutical society of Great Britain -v- </w:t>
      </w:r>
      <w:proofErr w:type="spellStart"/>
      <w:r w:rsidRPr="00924A16">
        <w:rPr>
          <w:rFonts w:ascii="Arial" w:hAnsi="Arial" w:cs="Arial"/>
          <w:sz w:val="22"/>
          <w:szCs w:val="22"/>
        </w:rPr>
        <w:t>Storkwain</w:t>
      </w:r>
      <w:proofErr w:type="spellEnd"/>
      <w:r w:rsidRPr="00924A16">
        <w:rPr>
          <w:rFonts w:ascii="Arial" w:hAnsi="Arial" w:cs="Arial"/>
          <w:sz w:val="22"/>
          <w:szCs w:val="22"/>
        </w:rPr>
        <w:t xml:space="preserve"> Ltd (1986)</w:t>
      </w:r>
    </w:p>
    <w:p w14:paraId="0FCF8491" w14:textId="77777777" w:rsidR="00C21533" w:rsidRPr="00924A16" w:rsidRDefault="00C21533" w:rsidP="00437FDF">
      <w:pPr>
        <w:pStyle w:val="Heading2"/>
      </w:pPr>
      <w:r w:rsidRPr="00924A16">
        <w:t>Changing the Common Law</w:t>
      </w:r>
    </w:p>
    <w:p w14:paraId="2E50D813"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Research Judicial precedent. What is it and how does it work to ensure certainty in the decisions made by judges?</w:t>
      </w:r>
    </w:p>
    <w:p w14:paraId="6E7E0C8B" w14:textId="77777777" w:rsidR="00C21533" w:rsidRPr="00924A16" w:rsidRDefault="00C21533" w:rsidP="00924A16">
      <w:pPr>
        <w:pStyle w:val="ListParagraph"/>
        <w:ind w:left="0"/>
        <w:rPr>
          <w:rFonts w:ascii="Arial" w:hAnsi="Arial" w:cs="Arial"/>
          <w:sz w:val="22"/>
          <w:szCs w:val="22"/>
        </w:rPr>
      </w:pPr>
    </w:p>
    <w:p w14:paraId="1E5DE5E0" w14:textId="69F3BFBD" w:rsidR="00C21533" w:rsidRPr="00FE1FFC" w:rsidRDefault="00C21533" w:rsidP="00FE1FFC">
      <w:pPr>
        <w:pStyle w:val="ListParagraph"/>
        <w:ind w:left="0"/>
        <w:rPr>
          <w:rFonts w:ascii="Arial" w:hAnsi="Arial" w:cs="Arial"/>
          <w:sz w:val="22"/>
          <w:szCs w:val="22"/>
        </w:rPr>
      </w:pPr>
      <w:r w:rsidRPr="00924A16">
        <w:rPr>
          <w:rFonts w:ascii="Arial" w:hAnsi="Arial" w:cs="Arial"/>
          <w:sz w:val="22"/>
          <w:szCs w:val="22"/>
        </w:rPr>
        <w:t xml:space="preserve">Research the cases of </w:t>
      </w:r>
      <w:r w:rsidRPr="00924A16">
        <w:rPr>
          <w:rFonts w:ascii="Arial" w:hAnsi="Arial" w:cs="Arial"/>
          <w:kern w:val="2"/>
          <w:sz w:val="22"/>
          <w:szCs w:val="22"/>
          <w14:ligatures w14:val="standardContextual"/>
        </w:rPr>
        <w:t>Caparo -v – Dickman (1990)</w:t>
      </w:r>
      <w:r w:rsidRPr="00924A16">
        <w:rPr>
          <w:rFonts w:ascii="Arial" w:hAnsi="Arial" w:cs="Arial"/>
          <w:sz w:val="22"/>
          <w:szCs w:val="22"/>
        </w:rPr>
        <w:t xml:space="preserve"> and </w:t>
      </w:r>
      <w:r w:rsidRPr="00924A16">
        <w:rPr>
          <w:rFonts w:ascii="Arial" w:hAnsi="Arial" w:cs="Arial"/>
          <w:sz w:val="22"/>
          <w:szCs w:val="22"/>
          <w:lang w:val="en-US"/>
        </w:rPr>
        <w:t xml:space="preserve">Robinson-v-Chief Constable of West Yorkshire (2018).  What was the law on establishing a duty of care under the Caparo </w:t>
      </w:r>
      <w:r w:rsidRPr="00924A16">
        <w:rPr>
          <w:rFonts w:ascii="Arial" w:hAnsi="Arial" w:cs="Arial"/>
          <w:sz w:val="22"/>
          <w:szCs w:val="22"/>
          <w:lang w:val="en-US"/>
        </w:rPr>
        <w:lastRenderedPageBreak/>
        <w:t>tests? How was this changed by the case of Robinson-v-Chief Constable of West Yorkshire (2018</w:t>
      </w:r>
      <w:r w:rsidR="00FB1D28">
        <w:rPr>
          <w:rFonts w:ascii="Arial" w:hAnsi="Arial" w:cs="Arial"/>
          <w:sz w:val="22"/>
          <w:szCs w:val="22"/>
          <w:lang w:val="en-US"/>
        </w:rPr>
        <w:t>).</w:t>
      </w:r>
    </w:p>
    <w:p w14:paraId="134875B5" w14:textId="77777777" w:rsidR="00C21533" w:rsidRPr="00924A16" w:rsidRDefault="00C21533" w:rsidP="00437FDF">
      <w:pPr>
        <w:pStyle w:val="Heading2"/>
      </w:pPr>
      <w:r w:rsidRPr="00924A16">
        <w:t>English Legal System- Parliamentary Law Making</w:t>
      </w:r>
    </w:p>
    <w:p w14:paraId="4D8D6F68" w14:textId="77777777" w:rsidR="00C21533" w:rsidRPr="00924A16" w:rsidRDefault="00C21533" w:rsidP="00924A16">
      <w:pPr>
        <w:pStyle w:val="ListParagraph"/>
        <w:numPr>
          <w:ilvl w:val="0"/>
          <w:numId w:val="9"/>
        </w:numPr>
        <w:spacing w:after="160"/>
        <w:ind w:left="284"/>
        <w:rPr>
          <w:rFonts w:ascii="Arial" w:hAnsi="Arial" w:cs="Arial"/>
          <w:sz w:val="22"/>
          <w:szCs w:val="22"/>
        </w:rPr>
      </w:pPr>
      <w:r w:rsidRPr="00924A16">
        <w:rPr>
          <w:rFonts w:ascii="Arial" w:hAnsi="Arial" w:cs="Arial"/>
          <w:sz w:val="22"/>
          <w:szCs w:val="22"/>
        </w:rPr>
        <w:t xml:space="preserve">Using the link </w:t>
      </w:r>
      <w:hyperlink r:id="rId13" w:history="1">
        <w:r w:rsidRPr="00924A16">
          <w:rPr>
            <w:rStyle w:val="Hyperlink"/>
            <w:rFonts w:ascii="Arial" w:hAnsi="Arial" w:cs="Arial"/>
            <w:sz w:val="22"/>
            <w:szCs w:val="22"/>
          </w:rPr>
          <w:t>https://www.parliament.uk/about/how/laws/passage-bill/</w:t>
        </w:r>
      </w:hyperlink>
      <w:r w:rsidRPr="00924A16">
        <w:rPr>
          <w:rFonts w:ascii="Arial" w:hAnsi="Arial" w:cs="Arial"/>
          <w:sz w:val="22"/>
          <w:szCs w:val="22"/>
        </w:rPr>
        <w:t xml:space="preserve"> Draw a flow chart setting out the different stages of the parliamentary process for making laws.</w:t>
      </w:r>
    </w:p>
    <w:p w14:paraId="45F7B6B5" w14:textId="77777777" w:rsidR="00C21533" w:rsidRPr="00924A16" w:rsidRDefault="00C21533" w:rsidP="00924A16">
      <w:pPr>
        <w:pStyle w:val="ListParagraph"/>
        <w:ind w:left="284"/>
        <w:rPr>
          <w:rFonts w:ascii="Arial" w:hAnsi="Arial" w:cs="Arial"/>
          <w:sz w:val="22"/>
          <w:szCs w:val="22"/>
        </w:rPr>
      </w:pPr>
    </w:p>
    <w:p w14:paraId="4B2913FF" w14:textId="6E51967D" w:rsidR="00C21533" w:rsidRPr="00924A16" w:rsidRDefault="00C21533" w:rsidP="00924A16">
      <w:pPr>
        <w:pStyle w:val="ListParagraph"/>
        <w:numPr>
          <w:ilvl w:val="0"/>
          <w:numId w:val="9"/>
        </w:numPr>
        <w:spacing w:after="160"/>
        <w:ind w:left="284"/>
        <w:rPr>
          <w:rFonts w:ascii="Arial" w:hAnsi="Arial" w:cs="Arial"/>
          <w:sz w:val="22"/>
          <w:szCs w:val="22"/>
        </w:rPr>
      </w:pPr>
      <w:r w:rsidRPr="00924A16">
        <w:rPr>
          <w:rFonts w:ascii="Arial" w:hAnsi="Arial" w:cs="Arial"/>
          <w:sz w:val="22"/>
          <w:szCs w:val="22"/>
        </w:rPr>
        <w:t xml:space="preserve">Pressure on Parliament to make or reform the law comes from a variety of sources. </w:t>
      </w:r>
      <w:r w:rsidR="00247767">
        <w:rPr>
          <w:rFonts w:ascii="Arial" w:hAnsi="Arial" w:cs="Arial"/>
          <w:sz w:val="22"/>
          <w:szCs w:val="22"/>
        </w:rPr>
        <w:t xml:space="preserve">Research </w:t>
      </w:r>
      <w:r w:rsidRPr="00924A16">
        <w:rPr>
          <w:rFonts w:ascii="Arial" w:hAnsi="Arial" w:cs="Arial"/>
          <w:sz w:val="22"/>
          <w:szCs w:val="22"/>
        </w:rPr>
        <w:t>the different influences which may cause Parliament to change the law</w:t>
      </w:r>
      <w:r w:rsidR="00247767">
        <w:rPr>
          <w:rFonts w:ascii="Arial" w:hAnsi="Arial" w:cs="Arial"/>
          <w:sz w:val="22"/>
          <w:szCs w:val="22"/>
        </w:rPr>
        <w:t xml:space="preserve"> and briefly summarise your findings</w:t>
      </w:r>
    </w:p>
    <w:p w14:paraId="01F0FA1A" w14:textId="77777777" w:rsidR="00C21533" w:rsidRPr="00924A16" w:rsidRDefault="00C21533" w:rsidP="00924A16">
      <w:pPr>
        <w:pStyle w:val="ListParagraph"/>
        <w:rPr>
          <w:rFonts w:ascii="Arial" w:hAnsi="Arial" w:cs="Arial"/>
          <w:sz w:val="22"/>
          <w:szCs w:val="22"/>
        </w:rPr>
      </w:pPr>
    </w:p>
    <w:p w14:paraId="46366F15" w14:textId="125BBC08" w:rsidR="00C21533" w:rsidRPr="00247767" w:rsidRDefault="00C21533" w:rsidP="00247767">
      <w:pPr>
        <w:pStyle w:val="ListParagraph"/>
        <w:numPr>
          <w:ilvl w:val="0"/>
          <w:numId w:val="9"/>
        </w:numPr>
        <w:spacing w:after="160"/>
        <w:ind w:left="284"/>
        <w:rPr>
          <w:rFonts w:ascii="Arial" w:hAnsi="Arial" w:cs="Arial"/>
          <w:sz w:val="22"/>
          <w:szCs w:val="22"/>
        </w:rPr>
      </w:pPr>
      <w:r w:rsidRPr="00924A16">
        <w:rPr>
          <w:rFonts w:ascii="Arial" w:hAnsi="Arial" w:cs="Arial"/>
          <w:sz w:val="22"/>
          <w:szCs w:val="22"/>
        </w:rPr>
        <w:t>Research a campaign which has resulted in a chang</w:t>
      </w:r>
      <w:r w:rsidR="00247767">
        <w:rPr>
          <w:rFonts w:ascii="Arial" w:hAnsi="Arial" w:cs="Arial"/>
          <w:sz w:val="22"/>
          <w:szCs w:val="22"/>
        </w:rPr>
        <w:t>e</w:t>
      </w:r>
      <w:r w:rsidRPr="00924A16">
        <w:rPr>
          <w:rFonts w:ascii="Arial" w:hAnsi="Arial" w:cs="Arial"/>
          <w:sz w:val="22"/>
          <w:szCs w:val="22"/>
        </w:rPr>
        <w:t xml:space="preserve"> in the law. You can choose from one of the following or select your own campaign:</w:t>
      </w:r>
    </w:p>
    <w:p w14:paraId="31505983" w14:textId="77777777" w:rsidR="00C21533" w:rsidRPr="00924A16" w:rsidRDefault="00C21533" w:rsidP="00924A16">
      <w:pPr>
        <w:pStyle w:val="ListParagraph"/>
        <w:numPr>
          <w:ilvl w:val="0"/>
          <w:numId w:val="14"/>
        </w:numPr>
        <w:spacing w:after="160"/>
        <w:rPr>
          <w:rFonts w:ascii="Arial" w:hAnsi="Arial" w:cs="Arial"/>
          <w:b/>
          <w:bCs/>
          <w:sz w:val="22"/>
          <w:szCs w:val="22"/>
        </w:rPr>
      </w:pPr>
      <w:r w:rsidRPr="00924A16">
        <w:rPr>
          <w:rFonts w:ascii="Arial" w:hAnsi="Arial" w:cs="Arial"/>
          <w:b/>
          <w:bCs/>
          <w:sz w:val="22"/>
          <w:szCs w:val="22"/>
        </w:rPr>
        <w:t>The Snowdrop Campaign</w:t>
      </w:r>
    </w:p>
    <w:p w14:paraId="7286CB1B" w14:textId="77777777" w:rsidR="00C21533" w:rsidRPr="00924A16" w:rsidRDefault="00C21533" w:rsidP="00924A16">
      <w:pPr>
        <w:pStyle w:val="ListParagraph"/>
        <w:numPr>
          <w:ilvl w:val="0"/>
          <w:numId w:val="14"/>
        </w:numPr>
        <w:spacing w:after="160"/>
        <w:rPr>
          <w:rFonts w:ascii="Arial" w:hAnsi="Arial" w:cs="Arial"/>
          <w:b/>
          <w:bCs/>
          <w:sz w:val="22"/>
          <w:szCs w:val="22"/>
        </w:rPr>
      </w:pPr>
      <w:r w:rsidRPr="00924A16">
        <w:rPr>
          <w:rFonts w:ascii="Arial" w:hAnsi="Arial" w:cs="Arial"/>
          <w:b/>
          <w:bCs/>
          <w:sz w:val="22"/>
          <w:szCs w:val="22"/>
        </w:rPr>
        <w:t>The Dangerous Dogs Act</w:t>
      </w:r>
    </w:p>
    <w:p w14:paraId="382AC6D1" w14:textId="77777777" w:rsidR="00C21533" w:rsidRPr="00924A16" w:rsidRDefault="00C21533" w:rsidP="00924A16">
      <w:pPr>
        <w:pStyle w:val="ListParagraph"/>
        <w:numPr>
          <w:ilvl w:val="0"/>
          <w:numId w:val="14"/>
        </w:numPr>
        <w:spacing w:after="160"/>
        <w:rPr>
          <w:rFonts w:ascii="Arial" w:hAnsi="Arial" w:cs="Arial"/>
          <w:bCs/>
          <w:sz w:val="22"/>
          <w:szCs w:val="22"/>
        </w:rPr>
      </w:pPr>
      <w:r w:rsidRPr="00924A16">
        <w:rPr>
          <w:rFonts w:ascii="Arial" w:hAnsi="Arial" w:cs="Arial"/>
          <w:b/>
          <w:sz w:val="22"/>
          <w:szCs w:val="22"/>
        </w:rPr>
        <w:t xml:space="preserve">The Criminal Justice Act 2003- </w:t>
      </w:r>
      <w:r w:rsidRPr="00924A16">
        <w:rPr>
          <w:rFonts w:ascii="Arial" w:hAnsi="Arial" w:cs="Arial"/>
          <w:bCs/>
          <w:sz w:val="22"/>
          <w:szCs w:val="22"/>
        </w:rPr>
        <w:t>and the removal of the double jeopardy rule</w:t>
      </w:r>
    </w:p>
    <w:p w14:paraId="5C1A0B14" w14:textId="77777777" w:rsidR="00C21533" w:rsidRPr="00924A16" w:rsidRDefault="00C21533" w:rsidP="00437FDF">
      <w:pPr>
        <w:ind w:left="284"/>
        <w:rPr>
          <w:rFonts w:ascii="Arial" w:hAnsi="Arial" w:cs="Arial"/>
          <w:bCs/>
          <w:sz w:val="22"/>
          <w:szCs w:val="22"/>
        </w:rPr>
      </w:pPr>
      <w:r w:rsidRPr="00924A16">
        <w:rPr>
          <w:rFonts w:ascii="Arial" w:hAnsi="Arial" w:cs="Arial"/>
          <w:bCs/>
          <w:sz w:val="22"/>
          <w:szCs w:val="22"/>
        </w:rPr>
        <w:t>Once you have completed your research produce a poster showing the events and campaign which resulted in change in the law. Why the law needed to change and how it changed</w:t>
      </w:r>
    </w:p>
    <w:p w14:paraId="6E27DF38" w14:textId="77777777" w:rsidR="00C21533" w:rsidRPr="00924A16" w:rsidRDefault="00C21533" w:rsidP="00924A16">
      <w:pPr>
        <w:rPr>
          <w:rFonts w:ascii="Arial" w:hAnsi="Arial" w:cs="Arial"/>
          <w:bCs/>
          <w:sz w:val="22"/>
          <w:szCs w:val="22"/>
        </w:rPr>
      </w:pPr>
    </w:p>
    <w:p w14:paraId="0AAB6933" w14:textId="77777777" w:rsidR="00C21533" w:rsidRPr="00924A16" w:rsidRDefault="00C21533" w:rsidP="00924A16">
      <w:pPr>
        <w:pStyle w:val="ListParagraph"/>
        <w:numPr>
          <w:ilvl w:val="0"/>
          <w:numId w:val="9"/>
        </w:numPr>
        <w:spacing w:after="160"/>
        <w:ind w:left="284"/>
        <w:rPr>
          <w:rFonts w:ascii="Arial" w:hAnsi="Arial" w:cs="Arial"/>
          <w:bCs/>
          <w:sz w:val="22"/>
          <w:szCs w:val="22"/>
        </w:rPr>
      </w:pPr>
      <w:r w:rsidRPr="00924A16">
        <w:rPr>
          <w:rFonts w:ascii="Arial" w:hAnsi="Arial" w:cs="Arial"/>
          <w:bCs/>
          <w:sz w:val="22"/>
          <w:szCs w:val="22"/>
        </w:rPr>
        <w:t xml:space="preserve">The civil and criminal courts have a hierarchy (order of importance). Using the judiciary website </w:t>
      </w:r>
      <w:hyperlink r:id="rId14" w:history="1">
        <w:r w:rsidRPr="00924A16">
          <w:rPr>
            <w:rStyle w:val="Hyperlink"/>
            <w:rFonts w:ascii="Arial" w:hAnsi="Arial" w:cs="Arial"/>
            <w:bCs/>
            <w:sz w:val="22"/>
            <w:szCs w:val="22"/>
          </w:rPr>
          <w:t>https://www.judiciary.uk/structure-of-courts-and-tribunals-system/</w:t>
        </w:r>
      </w:hyperlink>
      <w:r w:rsidRPr="00924A16">
        <w:rPr>
          <w:rFonts w:ascii="Arial" w:hAnsi="Arial" w:cs="Arial"/>
          <w:bCs/>
          <w:sz w:val="22"/>
          <w:szCs w:val="22"/>
        </w:rPr>
        <w:t xml:space="preserve"> make two flow charts one for the criminal courts and one for the civil courts. Place the courts on the flow chart in their order of importance</w:t>
      </w:r>
    </w:p>
    <w:p w14:paraId="3F617C5A" w14:textId="1C99B493" w:rsidR="00C21533" w:rsidRDefault="00C21533" w:rsidP="00437FDF">
      <w:pPr>
        <w:pStyle w:val="Heading2"/>
      </w:pPr>
      <w:r w:rsidRPr="00924A16">
        <w:t>Criminal La</w:t>
      </w:r>
      <w:r w:rsidR="00924A16" w:rsidRPr="00924A16">
        <w:t>w</w:t>
      </w:r>
    </w:p>
    <w:p w14:paraId="19EC6FF3" w14:textId="77777777" w:rsidR="00C21533" w:rsidRPr="00924A16" w:rsidRDefault="00C21533" w:rsidP="00924A16">
      <w:pPr>
        <w:rPr>
          <w:rFonts w:ascii="Arial" w:hAnsi="Arial" w:cs="Arial"/>
          <w:sz w:val="22"/>
          <w:szCs w:val="22"/>
        </w:rPr>
      </w:pPr>
      <w:r w:rsidRPr="00924A16">
        <w:rPr>
          <w:rFonts w:ascii="Arial" w:hAnsi="Arial" w:cs="Arial"/>
          <w:sz w:val="22"/>
          <w:szCs w:val="22"/>
        </w:rPr>
        <w:t xml:space="preserve">The normal rule is that in order to be guilty of a criminal offence you must commit the actus reus and have the necessary </w:t>
      </w:r>
      <w:proofErr w:type="spellStart"/>
      <w:r w:rsidRPr="00924A16">
        <w:rPr>
          <w:rFonts w:ascii="Arial" w:hAnsi="Arial" w:cs="Arial"/>
          <w:sz w:val="22"/>
          <w:szCs w:val="22"/>
        </w:rPr>
        <w:t>mens</w:t>
      </w:r>
      <w:proofErr w:type="spellEnd"/>
      <w:r w:rsidRPr="00924A16">
        <w:rPr>
          <w:rFonts w:ascii="Arial" w:hAnsi="Arial" w:cs="Arial"/>
          <w:sz w:val="22"/>
          <w:szCs w:val="22"/>
        </w:rPr>
        <w:t xml:space="preserve"> rea for the crime.</w:t>
      </w:r>
    </w:p>
    <w:p w14:paraId="01A019E0" w14:textId="77777777" w:rsidR="00C21533" w:rsidRPr="00924A16" w:rsidRDefault="00C21533" w:rsidP="00924A16">
      <w:pPr>
        <w:pStyle w:val="ListParagraph"/>
        <w:rPr>
          <w:rFonts w:ascii="Arial" w:hAnsi="Arial" w:cs="Arial"/>
          <w:sz w:val="22"/>
          <w:szCs w:val="22"/>
        </w:rPr>
      </w:pPr>
    </w:p>
    <w:p w14:paraId="760D4491" w14:textId="77777777" w:rsidR="00C21533" w:rsidRPr="00924A16" w:rsidRDefault="00C21533" w:rsidP="00924A16">
      <w:pPr>
        <w:pStyle w:val="ListParagraph"/>
        <w:numPr>
          <w:ilvl w:val="0"/>
          <w:numId w:val="8"/>
        </w:numPr>
        <w:spacing w:after="160"/>
        <w:ind w:left="426"/>
        <w:rPr>
          <w:rFonts w:ascii="Arial" w:hAnsi="Arial" w:cs="Arial"/>
          <w:sz w:val="22"/>
          <w:szCs w:val="22"/>
        </w:rPr>
      </w:pPr>
      <w:r w:rsidRPr="00924A16">
        <w:rPr>
          <w:rFonts w:ascii="Arial" w:hAnsi="Arial" w:cs="Arial"/>
          <w:sz w:val="22"/>
          <w:szCs w:val="22"/>
        </w:rPr>
        <w:t xml:space="preserve">What is meant by the terms actus reus and </w:t>
      </w:r>
      <w:proofErr w:type="spellStart"/>
      <w:r w:rsidRPr="00924A16">
        <w:rPr>
          <w:rFonts w:ascii="Arial" w:hAnsi="Arial" w:cs="Arial"/>
          <w:sz w:val="22"/>
          <w:szCs w:val="22"/>
        </w:rPr>
        <w:t>mens</w:t>
      </w:r>
      <w:proofErr w:type="spellEnd"/>
      <w:r w:rsidRPr="00924A16">
        <w:rPr>
          <w:rFonts w:ascii="Arial" w:hAnsi="Arial" w:cs="Arial"/>
          <w:sz w:val="22"/>
          <w:szCs w:val="22"/>
        </w:rPr>
        <w:t xml:space="preserve"> rea?</w:t>
      </w:r>
    </w:p>
    <w:p w14:paraId="760C7698" w14:textId="77777777" w:rsidR="00C21533" w:rsidRPr="00924A16" w:rsidRDefault="00C21533" w:rsidP="00924A16">
      <w:pPr>
        <w:pStyle w:val="ListParagraph"/>
        <w:ind w:left="426"/>
        <w:rPr>
          <w:rFonts w:ascii="Arial" w:hAnsi="Arial" w:cs="Arial"/>
          <w:sz w:val="22"/>
          <w:szCs w:val="22"/>
        </w:rPr>
      </w:pPr>
    </w:p>
    <w:p w14:paraId="3261FF6F" w14:textId="67CCE513" w:rsidR="00C21533" w:rsidRPr="00924A16" w:rsidRDefault="00C21533" w:rsidP="00924A16">
      <w:pPr>
        <w:pStyle w:val="ListParagraph"/>
        <w:numPr>
          <w:ilvl w:val="0"/>
          <w:numId w:val="8"/>
        </w:numPr>
        <w:spacing w:after="160"/>
        <w:ind w:left="426"/>
        <w:rPr>
          <w:rFonts w:ascii="Arial" w:hAnsi="Arial" w:cs="Arial"/>
          <w:sz w:val="22"/>
          <w:szCs w:val="22"/>
        </w:rPr>
      </w:pPr>
      <w:r w:rsidRPr="00924A16">
        <w:rPr>
          <w:rFonts w:ascii="Arial" w:hAnsi="Arial" w:cs="Arial"/>
          <w:sz w:val="22"/>
          <w:szCs w:val="22"/>
        </w:rPr>
        <w:t xml:space="preserve">Carry out some research and identify the actus reus and </w:t>
      </w:r>
      <w:proofErr w:type="spellStart"/>
      <w:r w:rsidRPr="00924A16">
        <w:rPr>
          <w:rFonts w:ascii="Arial" w:hAnsi="Arial" w:cs="Arial"/>
          <w:sz w:val="22"/>
          <w:szCs w:val="22"/>
        </w:rPr>
        <w:t>mens</w:t>
      </w:r>
      <w:proofErr w:type="spellEnd"/>
      <w:r w:rsidR="00FB1D28">
        <w:rPr>
          <w:rFonts w:ascii="Arial" w:hAnsi="Arial" w:cs="Arial"/>
          <w:sz w:val="22"/>
          <w:szCs w:val="22"/>
        </w:rPr>
        <w:t xml:space="preserve"> rea</w:t>
      </w:r>
      <w:r w:rsidRPr="00924A16">
        <w:rPr>
          <w:rFonts w:ascii="Arial" w:hAnsi="Arial" w:cs="Arial"/>
          <w:sz w:val="22"/>
          <w:szCs w:val="22"/>
        </w:rPr>
        <w:t xml:space="preserve"> for the following crimes.</w:t>
      </w:r>
    </w:p>
    <w:p w14:paraId="749105E9" w14:textId="77777777" w:rsidR="00C21533" w:rsidRPr="00924A16" w:rsidRDefault="00C21533" w:rsidP="00924A16">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787"/>
        <w:gridCol w:w="2757"/>
        <w:gridCol w:w="2752"/>
      </w:tblGrid>
      <w:tr w:rsidR="00C21533" w:rsidRPr="00924A16" w14:paraId="4D266C65" w14:textId="77777777" w:rsidTr="00EC7498">
        <w:tc>
          <w:tcPr>
            <w:tcW w:w="3005" w:type="dxa"/>
          </w:tcPr>
          <w:p w14:paraId="7A9CAB82" w14:textId="77777777" w:rsidR="00C21533" w:rsidRPr="00924A16" w:rsidRDefault="00C21533" w:rsidP="00924A16">
            <w:pPr>
              <w:pStyle w:val="ListParagraph"/>
              <w:ind w:left="0"/>
              <w:jc w:val="center"/>
              <w:rPr>
                <w:rFonts w:ascii="Arial" w:hAnsi="Arial" w:cs="Arial"/>
                <w:b/>
                <w:bCs/>
                <w:sz w:val="22"/>
                <w:szCs w:val="22"/>
              </w:rPr>
            </w:pPr>
            <w:r w:rsidRPr="00924A16">
              <w:rPr>
                <w:rFonts w:ascii="Arial" w:hAnsi="Arial" w:cs="Arial"/>
                <w:b/>
                <w:bCs/>
                <w:sz w:val="22"/>
                <w:szCs w:val="22"/>
              </w:rPr>
              <w:t>Crime</w:t>
            </w:r>
          </w:p>
        </w:tc>
        <w:tc>
          <w:tcPr>
            <w:tcW w:w="3005" w:type="dxa"/>
          </w:tcPr>
          <w:p w14:paraId="676CA1C5" w14:textId="77777777" w:rsidR="00C21533" w:rsidRPr="00924A16" w:rsidRDefault="00C21533" w:rsidP="00924A16">
            <w:pPr>
              <w:pStyle w:val="ListParagraph"/>
              <w:ind w:left="0"/>
              <w:jc w:val="center"/>
              <w:rPr>
                <w:rFonts w:ascii="Arial" w:hAnsi="Arial" w:cs="Arial"/>
                <w:b/>
                <w:bCs/>
                <w:sz w:val="22"/>
                <w:szCs w:val="22"/>
              </w:rPr>
            </w:pPr>
            <w:r w:rsidRPr="00924A16">
              <w:rPr>
                <w:rFonts w:ascii="Arial" w:hAnsi="Arial" w:cs="Arial"/>
                <w:b/>
                <w:bCs/>
                <w:sz w:val="22"/>
                <w:szCs w:val="22"/>
              </w:rPr>
              <w:t>Actus reus</w:t>
            </w:r>
          </w:p>
        </w:tc>
        <w:tc>
          <w:tcPr>
            <w:tcW w:w="3006" w:type="dxa"/>
          </w:tcPr>
          <w:p w14:paraId="4D86F309" w14:textId="77777777" w:rsidR="00C21533" w:rsidRPr="00924A16" w:rsidRDefault="00C21533" w:rsidP="00924A16">
            <w:pPr>
              <w:pStyle w:val="ListParagraph"/>
              <w:ind w:left="0"/>
              <w:jc w:val="center"/>
              <w:rPr>
                <w:rFonts w:ascii="Arial" w:hAnsi="Arial" w:cs="Arial"/>
                <w:b/>
                <w:bCs/>
                <w:sz w:val="22"/>
                <w:szCs w:val="22"/>
              </w:rPr>
            </w:pPr>
            <w:proofErr w:type="spellStart"/>
            <w:r w:rsidRPr="00924A16">
              <w:rPr>
                <w:rFonts w:ascii="Arial" w:hAnsi="Arial" w:cs="Arial"/>
                <w:b/>
                <w:bCs/>
                <w:sz w:val="22"/>
                <w:szCs w:val="22"/>
              </w:rPr>
              <w:t>Mens</w:t>
            </w:r>
            <w:proofErr w:type="spellEnd"/>
            <w:r w:rsidRPr="00924A16">
              <w:rPr>
                <w:rFonts w:ascii="Arial" w:hAnsi="Arial" w:cs="Arial"/>
                <w:b/>
                <w:bCs/>
                <w:sz w:val="22"/>
                <w:szCs w:val="22"/>
              </w:rPr>
              <w:t xml:space="preserve"> Rea</w:t>
            </w:r>
          </w:p>
        </w:tc>
      </w:tr>
      <w:tr w:rsidR="00C21533" w:rsidRPr="00924A16" w14:paraId="4C654F08" w14:textId="77777777" w:rsidTr="00EC7498">
        <w:tc>
          <w:tcPr>
            <w:tcW w:w="3005" w:type="dxa"/>
          </w:tcPr>
          <w:p w14:paraId="56194D82"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Murder</w:t>
            </w:r>
          </w:p>
        </w:tc>
        <w:tc>
          <w:tcPr>
            <w:tcW w:w="3005" w:type="dxa"/>
          </w:tcPr>
          <w:p w14:paraId="23BF66DE" w14:textId="77777777" w:rsidR="00C21533" w:rsidRPr="00924A16" w:rsidRDefault="00C21533" w:rsidP="00924A16">
            <w:pPr>
              <w:pStyle w:val="ListParagraph"/>
              <w:ind w:left="0"/>
              <w:rPr>
                <w:rFonts w:ascii="Arial" w:hAnsi="Arial" w:cs="Arial"/>
                <w:sz w:val="22"/>
                <w:szCs w:val="22"/>
              </w:rPr>
            </w:pPr>
          </w:p>
        </w:tc>
        <w:tc>
          <w:tcPr>
            <w:tcW w:w="3006" w:type="dxa"/>
          </w:tcPr>
          <w:p w14:paraId="00DA290C" w14:textId="77777777" w:rsidR="00C21533" w:rsidRPr="00924A16" w:rsidRDefault="00C21533" w:rsidP="00924A16">
            <w:pPr>
              <w:pStyle w:val="ListParagraph"/>
              <w:ind w:left="0"/>
              <w:rPr>
                <w:rFonts w:ascii="Arial" w:hAnsi="Arial" w:cs="Arial"/>
                <w:sz w:val="22"/>
                <w:szCs w:val="22"/>
              </w:rPr>
            </w:pPr>
          </w:p>
        </w:tc>
      </w:tr>
      <w:tr w:rsidR="00C21533" w:rsidRPr="00924A16" w14:paraId="3FAE344E" w14:textId="77777777" w:rsidTr="00EC7498">
        <w:tc>
          <w:tcPr>
            <w:tcW w:w="3005" w:type="dxa"/>
          </w:tcPr>
          <w:p w14:paraId="6595BD0C"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Assault</w:t>
            </w:r>
          </w:p>
        </w:tc>
        <w:tc>
          <w:tcPr>
            <w:tcW w:w="3005" w:type="dxa"/>
          </w:tcPr>
          <w:p w14:paraId="3C82642E" w14:textId="77777777" w:rsidR="00C21533" w:rsidRPr="00924A16" w:rsidRDefault="00C21533" w:rsidP="00924A16">
            <w:pPr>
              <w:pStyle w:val="ListParagraph"/>
              <w:ind w:left="0"/>
              <w:rPr>
                <w:rFonts w:ascii="Arial" w:hAnsi="Arial" w:cs="Arial"/>
                <w:sz w:val="22"/>
                <w:szCs w:val="22"/>
              </w:rPr>
            </w:pPr>
          </w:p>
        </w:tc>
        <w:tc>
          <w:tcPr>
            <w:tcW w:w="3006" w:type="dxa"/>
          </w:tcPr>
          <w:p w14:paraId="714A04FC" w14:textId="77777777" w:rsidR="00C21533" w:rsidRPr="00924A16" w:rsidRDefault="00C21533" w:rsidP="00924A16">
            <w:pPr>
              <w:pStyle w:val="ListParagraph"/>
              <w:ind w:left="0"/>
              <w:rPr>
                <w:rFonts w:ascii="Arial" w:hAnsi="Arial" w:cs="Arial"/>
                <w:sz w:val="22"/>
                <w:szCs w:val="22"/>
              </w:rPr>
            </w:pPr>
          </w:p>
        </w:tc>
      </w:tr>
      <w:tr w:rsidR="00C21533" w:rsidRPr="00924A16" w14:paraId="6063AFC0" w14:textId="77777777" w:rsidTr="00EC7498">
        <w:tc>
          <w:tcPr>
            <w:tcW w:w="3005" w:type="dxa"/>
          </w:tcPr>
          <w:p w14:paraId="19195873"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Grievous Bodily Harm</w:t>
            </w:r>
          </w:p>
        </w:tc>
        <w:tc>
          <w:tcPr>
            <w:tcW w:w="3005" w:type="dxa"/>
          </w:tcPr>
          <w:p w14:paraId="7C62EB85" w14:textId="77777777" w:rsidR="00C21533" w:rsidRPr="00924A16" w:rsidRDefault="00C21533" w:rsidP="00924A16">
            <w:pPr>
              <w:pStyle w:val="ListParagraph"/>
              <w:ind w:left="0"/>
              <w:rPr>
                <w:rFonts w:ascii="Arial" w:hAnsi="Arial" w:cs="Arial"/>
                <w:sz w:val="22"/>
                <w:szCs w:val="22"/>
              </w:rPr>
            </w:pPr>
          </w:p>
        </w:tc>
        <w:tc>
          <w:tcPr>
            <w:tcW w:w="3006" w:type="dxa"/>
          </w:tcPr>
          <w:p w14:paraId="79F252E9" w14:textId="77777777" w:rsidR="00C21533" w:rsidRPr="00924A16" w:rsidRDefault="00C21533" w:rsidP="00924A16">
            <w:pPr>
              <w:pStyle w:val="ListParagraph"/>
              <w:ind w:left="0"/>
              <w:rPr>
                <w:rFonts w:ascii="Arial" w:hAnsi="Arial" w:cs="Arial"/>
                <w:sz w:val="22"/>
                <w:szCs w:val="22"/>
              </w:rPr>
            </w:pPr>
          </w:p>
        </w:tc>
      </w:tr>
      <w:tr w:rsidR="00C21533" w:rsidRPr="00924A16" w14:paraId="0FB71DB7" w14:textId="77777777" w:rsidTr="00EC7498">
        <w:tc>
          <w:tcPr>
            <w:tcW w:w="3005" w:type="dxa"/>
          </w:tcPr>
          <w:p w14:paraId="6B5A435F"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 xml:space="preserve">Theft </w:t>
            </w:r>
          </w:p>
        </w:tc>
        <w:tc>
          <w:tcPr>
            <w:tcW w:w="3005" w:type="dxa"/>
          </w:tcPr>
          <w:p w14:paraId="00D77F90" w14:textId="77777777" w:rsidR="00C21533" w:rsidRPr="00924A16" w:rsidRDefault="00C21533" w:rsidP="00924A16">
            <w:pPr>
              <w:pStyle w:val="ListParagraph"/>
              <w:ind w:left="0"/>
              <w:rPr>
                <w:rFonts w:ascii="Arial" w:hAnsi="Arial" w:cs="Arial"/>
                <w:sz w:val="22"/>
                <w:szCs w:val="22"/>
              </w:rPr>
            </w:pPr>
          </w:p>
        </w:tc>
        <w:tc>
          <w:tcPr>
            <w:tcW w:w="3006" w:type="dxa"/>
          </w:tcPr>
          <w:p w14:paraId="66456817" w14:textId="77777777" w:rsidR="00C21533" w:rsidRPr="00924A16" w:rsidRDefault="00C21533" w:rsidP="00924A16">
            <w:pPr>
              <w:pStyle w:val="ListParagraph"/>
              <w:ind w:left="0"/>
              <w:rPr>
                <w:rFonts w:ascii="Arial" w:hAnsi="Arial" w:cs="Arial"/>
                <w:sz w:val="22"/>
                <w:szCs w:val="22"/>
              </w:rPr>
            </w:pPr>
          </w:p>
        </w:tc>
      </w:tr>
      <w:tr w:rsidR="00C21533" w:rsidRPr="00924A16" w14:paraId="2F959047" w14:textId="77777777" w:rsidTr="00EC7498">
        <w:tc>
          <w:tcPr>
            <w:tcW w:w="3005" w:type="dxa"/>
          </w:tcPr>
          <w:p w14:paraId="7EFBAEDF" w14:textId="77777777" w:rsidR="00C21533" w:rsidRPr="00924A16" w:rsidRDefault="00C21533" w:rsidP="00924A16">
            <w:pPr>
              <w:pStyle w:val="ListParagraph"/>
              <w:ind w:left="0"/>
              <w:rPr>
                <w:rFonts w:ascii="Arial" w:hAnsi="Arial" w:cs="Arial"/>
                <w:sz w:val="22"/>
                <w:szCs w:val="22"/>
              </w:rPr>
            </w:pPr>
            <w:r w:rsidRPr="00924A16">
              <w:rPr>
                <w:rFonts w:ascii="Arial" w:hAnsi="Arial" w:cs="Arial"/>
                <w:sz w:val="22"/>
                <w:szCs w:val="22"/>
              </w:rPr>
              <w:t>Robbery</w:t>
            </w:r>
          </w:p>
        </w:tc>
        <w:tc>
          <w:tcPr>
            <w:tcW w:w="3005" w:type="dxa"/>
          </w:tcPr>
          <w:p w14:paraId="1870A676" w14:textId="77777777" w:rsidR="00C21533" w:rsidRPr="00924A16" w:rsidRDefault="00C21533" w:rsidP="00924A16">
            <w:pPr>
              <w:pStyle w:val="ListParagraph"/>
              <w:ind w:left="0"/>
              <w:rPr>
                <w:rFonts w:ascii="Arial" w:hAnsi="Arial" w:cs="Arial"/>
                <w:sz w:val="22"/>
                <w:szCs w:val="22"/>
              </w:rPr>
            </w:pPr>
          </w:p>
        </w:tc>
        <w:tc>
          <w:tcPr>
            <w:tcW w:w="3006" w:type="dxa"/>
          </w:tcPr>
          <w:p w14:paraId="34AEC3AD" w14:textId="77777777" w:rsidR="00C21533" w:rsidRPr="00924A16" w:rsidRDefault="00C21533" w:rsidP="00924A16">
            <w:pPr>
              <w:pStyle w:val="ListParagraph"/>
              <w:ind w:left="0"/>
              <w:rPr>
                <w:rFonts w:ascii="Arial" w:hAnsi="Arial" w:cs="Arial"/>
                <w:sz w:val="22"/>
                <w:szCs w:val="22"/>
              </w:rPr>
            </w:pPr>
          </w:p>
        </w:tc>
      </w:tr>
    </w:tbl>
    <w:p w14:paraId="22CC41A2" w14:textId="77777777" w:rsidR="00C21533" w:rsidRPr="00924A16" w:rsidRDefault="00C21533" w:rsidP="00924A16">
      <w:pPr>
        <w:pStyle w:val="ListParagraph"/>
        <w:rPr>
          <w:rFonts w:ascii="Arial" w:hAnsi="Arial" w:cs="Arial"/>
          <w:sz w:val="22"/>
          <w:szCs w:val="22"/>
        </w:rPr>
      </w:pPr>
    </w:p>
    <w:p w14:paraId="10FEBBBF" w14:textId="77777777" w:rsidR="00C21533" w:rsidRPr="00924A16" w:rsidRDefault="00C21533" w:rsidP="00924A16">
      <w:pPr>
        <w:pStyle w:val="ListParagraph"/>
        <w:numPr>
          <w:ilvl w:val="0"/>
          <w:numId w:val="8"/>
        </w:numPr>
        <w:spacing w:after="160"/>
        <w:ind w:left="426"/>
        <w:rPr>
          <w:rFonts w:ascii="Arial" w:hAnsi="Arial" w:cs="Arial"/>
          <w:sz w:val="22"/>
          <w:szCs w:val="22"/>
        </w:rPr>
      </w:pPr>
      <w:r w:rsidRPr="00924A16">
        <w:rPr>
          <w:rFonts w:ascii="Arial" w:hAnsi="Arial" w:cs="Arial"/>
          <w:sz w:val="22"/>
          <w:szCs w:val="22"/>
        </w:rPr>
        <w:t xml:space="preserve">Although it is normally necessary for the defendant to carry out a voluntary positive act to be guilty of a crime, in some special circumstances a person may be liable for a crime because they fail to act. This is known as being liable by omission. Watch </w:t>
      </w:r>
      <w:hyperlink r:id="rId15" w:history="1">
        <w:r w:rsidRPr="00924A16">
          <w:rPr>
            <w:rStyle w:val="Hyperlink"/>
            <w:rFonts w:ascii="Arial" w:hAnsi="Arial" w:cs="Arial"/>
            <w:sz w:val="22"/>
            <w:szCs w:val="22"/>
          </w:rPr>
          <w:t>https://www.youtube.com/watch?v=vOM7vNPYW-s&amp;list=RDCMUCncqUKd4i0c4j4w5VoJIOkA&amp;start_radio=1&amp;rv=vOM7vNPYW-s&amp;t=5</w:t>
        </w:r>
      </w:hyperlink>
    </w:p>
    <w:p w14:paraId="17754457" w14:textId="77777777" w:rsidR="00C21533" w:rsidRPr="00924A16" w:rsidRDefault="00C21533" w:rsidP="00924A16">
      <w:pPr>
        <w:ind w:left="426"/>
        <w:rPr>
          <w:rFonts w:ascii="Arial" w:hAnsi="Arial" w:cs="Arial"/>
          <w:sz w:val="22"/>
          <w:szCs w:val="22"/>
        </w:rPr>
      </w:pPr>
    </w:p>
    <w:p w14:paraId="7013F8B6" w14:textId="77777777" w:rsidR="00437FDF" w:rsidRDefault="00437FDF">
      <w:pPr>
        <w:spacing w:after="160" w:line="259" w:lineRule="auto"/>
        <w:rPr>
          <w:rFonts w:ascii="Arial" w:hAnsi="Arial" w:cs="Arial"/>
          <w:sz w:val="22"/>
          <w:szCs w:val="22"/>
        </w:rPr>
      </w:pPr>
      <w:r>
        <w:rPr>
          <w:rFonts w:ascii="Arial" w:hAnsi="Arial" w:cs="Arial"/>
          <w:sz w:val="22"/>
          <w:szCs w:val="22"/>
        </w:rPr>
        <w:br w:type="page"/>
      </w:r>
    </w:p>
    <w:p w14:paraId="08CB68B1" w14:textId="7984A0A6" w:rsidR="00C21533" w:rsidRPr="00924A16" w:rsidRDefault="00C21533" w:rsidP="00437FDF">
      <w:pPr>
        <w:pStyle w:val="ListParagraph"/>
        <w:numPr>
          <w:ilvl w:val="0"/>
          <w:numId w:val="8"/>
        </w:numPr>
        <w:spacing w:after="160"/>
        <w:ind w:left="426"/>
        <w:rPr>
          <w:rFonts w:ascii="Arial" w:hAnsi="Arial" w:cs="Arial"/>
          <w:sz w:val="22"/>
          <w:szCs w:val="22"/>
        </w:rPr>
      </w:pPr>
      <w:r w:rsidRPr="00924A16">
        <w:rPr>
          <w:rFonts w:ascii="Arial" w:hAnsi="Arial" w:cs="Arial"/>
          <w:sz w:val="22"/>
          <w:szCs w:val="22"/>
        </w:rPr>
        <w:lastRenderedPageBreak/>
        <w:t>Research the following case examples. Copy out the table and summarise the facts of each case and explain what they say about when someone might be liable by omission.</w:t>
      </w:r>
    </w:p>
    <w:tbl>
      <w:tblPr>
        <w:tblStyle w:val="TableGrid"/>
        <w:tblW w:w="8588" w:type="dxa"/>
        <w:tblInd w:w="421" w:type="dxa"/>
        <w:tblLayout w:type="fixed"/>
        <w:tblLook w:val="04A0" w:firstRow="1" w:lastRow="0" w:firstColumn="1" w:lastColumn="0" w:noHBand="0" w:noVBand="1"/>
      </w:tblPr>
      <w:tblGrid>
        <w:gridCol w:w="2693"/>
        <w:gridCol w:w="2835"/>
        <w:gridCol w:w="1473"/>
        <w:gridCol w:w="1587"/>
      </w:tblGrid>
      <w:tr w:rsidR="00DA274B" w:rsidRPr="00924A16" w14:paraId="5B93F7B5" w14:textId="0F85AB4C" w:rsidTr="00DA274B">
        <w:trPr>
          <w:trHeight w:val="510"/>
        </w:trPr>
        <w:tc>
          <w:tcPr>
            <w:tcW w:w="2693" w:type="dxa"/>
            <w:vAlign w:val="center"/>
          </w:tcPr>
          <w:p w14:paraId="316AC260" w14:textId="77777777" w:rsidR="00DA274B" w:rsidRPr="00437FDF" w:rsidRDefault="00DA274B" w:rsidP="00DA274B">
            <w:pPr>
              <w:pStyle w:val="ListParagraph"/>
              <w:ind w:left="0"/>
              <w:rPr>
                <w:rFonts w:ascii="Arial" w:hAnsi="Arial" w:cs="Arial"/>
                <w:b/>
                <w:bCs/>
                <w:sz w:val="22"/>
                <w:szCs w:val="22"/>
              </w:rPr>
            </w:pPr>
            <w:r w:rsidRPr="00437FDF">
              <w:rPr>
                <w:rFonts w:ascii="Arial" w:hAnsi="Arial" w:cs="Arial"/>
                <w:b/>
                <w:bCs/>
                <w:sz w:val="22"/>
                <w:szCs w:val="22"/>
              </w:rPr>
              <w:t>Area of omission</w:t>
            </w:r>
          </w:p>
        </w:tc>
        <w:tc>
          <w:tcPr>
            <w:tcW w:w="2835" w:type="dxa"/>
            <w:vAlign w:val="center"/>
          </w:tcPr>
          <w:p w14:paraId="309191D2" w14:textId="77777777" w:rsidR="00DA274B" w:rsidRPr="00437FDF" w:rsidRDefault="00DA274B" w:rsidP="00DA274B">
            <w:pPr>
              <w:pStyle w:val="ListParagraph"/>
              <w:ind w:left="0" w:right="-110"/>
              <w:rPr>
                <w:rFonts w:ascii="Arial" w:hAnsi="Arial" w:cs="Arial"/>
                <w:b/>
                <w:bCs/>
                <w:sz w:val="22"/>
                <w:szCs w:val="22"/>
              </w:rPr>
            </w:pPr>
            <w:r w:rsidRPr="00437FDF">
              <w:rPr>
                <w:rFonts w:ascii="Arial" w:hAnsi="Arial" w:cs="Arial"/>
                <w:b/>
                <w:bCs/>
                <w:sz w:val="22"/>
                <w:szCs w:val="22"/>
              </w:rPr>
              <w:t>Case example</w:t>
            </w:r>
          </w:p>
        </w:tc>
        <w:tc>
          <w:tcPr>
            <w:tcW w:w="1473" w:type="dxa"/>
            <w:vAlign w:val="center"/>
          </w:tcPr>
          <w:p w14:paraId="21BE208F" w14:textId="79C667A8" w:rsidR="00DA274B" w:rsidRPr="00437FDF" w:rsidRDefault="00DA274B" w:rsidP="00DA274B">
            <w:pPr>
              <w:pStyle w:val="ListParagraph"/>
              <w:ind w:left="0" w:right="-76"/>
              <w:rPr>
                <w:rFonts w:ascii="Arial" w:hAnsi="Arial" w:cs="Arial"/>
                <w:b/>
                <w:bCs/>
                <w:sz w:val="22"/>
                <w:szCs w:val="22"/>
              </w:rPr>
            </w:pPr>
            <w:r w:rsidRPr="00437FDF">
              <w:rPr>
                <w:rFonts w:ascii="Arial" w:hAnsi="Arial" w:cs="Arial"/>
                <w:b/>
                <w:bCs/>
                <w:sz w:val="22"/>
                <w:szCs w:val="22"/>
              </w:rPr>
              <w:t>Facts</w:t>
            </w:r>
          </w:p>
        </w:tc>
        <w:tc>
          <w:tcPr>
            <w:tcW w:w="1587" w:type="dxa"/>
            <w:vAlign w:val="center"/>
          </w:tcPr>
          <w:p w14:paraId="16094479" w14:textId="4B83A39F" w:rsidR="00DA274B" w:rsidRPr="00437FDF" w:rsidRDefault="00DA274B" w:rsidP="00DA274B">
            <w:pPr>
              <w:pStyle w:val="ListParagraph"/>
              <w:ind w:left="0"/>
              <w:rPr>
                <w:rFonts w:ascii="Arial" w:hAnsi="Arial" w:cs="Arial"/>
                <w:b/>
                <w:bCs/>
                <w:sz w:val="22"/>
                <w:szCs w:val="22"/>
              </w:rPr>
            </w:pPr>
            <w:r w:rsidRPr="00437FDF">
              <w:rPr>
                <w:rFonts w:ascii="Arial" w:hAnsi="Arial" w:cs="Arial"/>
                <w:b/>
                <w:bCs/>
                <w:sz w:val="22"/>
                <w:szCs w:val="22"/>
              </w:rPr>
              <w:t>Explanation</w:t>
            </w:r>
          </w:p>
        </w:tc>
      </w:tr>
      <w:tr w:rsidR="00DA274B" w:rsidRPr="00924A16" w14:paraId="19349C16" w14:textId="7C94A2D5" w:rsidTr="00DA274B">
        <w:trPr>
          <w:trHeight w:val="794"/>
        </w:trPr>
        <w:tc>
          <w:tcPr>
            <w:tcW w:w="2693" w:type="dxa"/>
          </w:tcPr>
          <w:p w14:paraId="4D12FB2C" w14:textId="4699EC20"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Contractual duty</w:t>
            </w:r>
          </w:p>
        </w:tc>
        <w:tc>
          <w:tcPr>
            <w:tcW w:w="2835" w:type="dxa"/>
          </w:tcPr>
          <w:p w14:paraId="5B424A98" w14:textId="757A553B" w:rsidR="00DA274B" w:rsidRPr="00437FDF" w:rsidRDefault="00DA274B" w:rsidP="00DA274B">
            <w:pPr>
              <w:autoSpaceDE w:val="0"/>
              <w:autoSpaceDN w:val="0"/>
              <w:adjustRightInd w:val="0"/>
              <w:rPr>
                <w:rFonts w:ascii="Arial" w:hAnsi="Arial" w:cs="Arial"/>
                <w:bCs/>
                <w:sz w:val="22"/>
                <w:szCs w:val="22"/>
              </w:rPr>
            </w:pPr>
            <w:r w:rsidRPr="00437FDF">
              <w:rPr>
                <w:rFonts w:ascii="Arial" w:hAnsi="Arial" w:cs="Arial"/>
                <w:bCs/>
                <w:sz w:val="22"/>
                <w:szCs w:val="22"/>
              </w:rPr>
              <w:t xml:space="preserve">R v </w:t>
            </w:r>
            <w:proofErr w:type="spellStart"/>
            <w:r w:rsidRPr="00437FDF">
              <w:rPr>
                <w:rFonts w:ascii="Arial" w:hAnsi="Arial" w:cs="Arial"/>
                <w:bCs/>
                <w:sz w:val="22"/>
                <w:szCs w:val="22"/>
              </w:rPr>
              <w:t>Pittwood</w:t>
            </w:r>
            <w:proofErr w:type="spellEnd"/>
            <w:r w:rsidRPr="00437FDF">
              <w:rPr>
                <w:rFonts w:ascii="Arial" w:hAnsi="Arial" w:cs="Arial"/>
                <w:bCs/>
                <w:sz w:val="22"/>
                <w:szCs w:val="22"/>
              </w:rPr>
              <w:t xml:space="preserve"> (1902)</w:t>
            </w:r>
          </w:p>
        </w:tc>
        <w:tc>
          <w:tcPr>
            <w:tcW w:w="1473" w:type="dxa"/>
          </w:tcPr>
          <w:p w14:paraId="478913A5" w14:textId="77777777" w:rsidR="00DA274B" w:rsidRPr="00437FDF" w:rsidRDefault="00DA274B" w:rsidP="00DA274B">
            <w:pPr>
              <w:autoSpaceDE w:val="0"/>
              <w:autoSpaceDN w:val="0"/>
              <w:adjustRightInd w:val="0"/>
              <w:rPr>
                <w:rFonts w:ascii="Arial" w:hAnsi="Arial" w:cs="Arial"/>
                <w:bCs/>
                <w:sz w:val="22"/>
                <w:szCs w:val="22"/>
              </w:rPr>
            </w:pPr>
          </w:p>
        </w:tc>
        <w:tc>
          <w:tcPr>
            <w:tcW w:w="1587" w:type="dxa"/>
          </w:tcPr>
          <w:p w14:paraId="6D37AD27" w14:textId="77777777" w:rsidR="00DA274B" w:rsidRPr="00437FDF" w:rsidRDefault="00DA274B" w:rsidP="00DA274B">
            <w:pPr>
              <w:autoSpaceDE w:val="0"/>
              <w:autoSpaceDN w:val="0"/>
              <w:adjustRightInd w:val="0"/>
              <w:rPr>
                <w:rFonts w:ascii="Arial" w:hAnsi="Arial" w:cs="Arial"/>
                <w:bCs/>
                <w:sz w:val="22"/>
                <w:szCs w:val="22"/>
              </w:rPr>
            </w:pPr>
          </w:p>
        </w:tc>
      </w:tr>
      <w:tr w:rsidR="00DA274B" w:rsidRPr="00924A16" w14:paraId="4110A97C" w14:textId="0BFAA10A" w:rsidTr="00DA274B">
        <w:trPr>
          <w:trHeight w:val="794"/>
        </w:trPr>
        <w:tc>
          <w:tcPr>
            <w:tcW w:w="2693" w:type="dxa"/>
          </w:tcPr>
          <w:p w14:paraId="6185269E" w14:textId="1A047506" w:rsidR="00DA274B" w:rsidRPr="00437FDF" w:rsidRDefault="00DA274B" w:rsidP="00DA274B">
            <w:pPr>
              <w:tabs>
                <w:tab w:val="left" w:pos="5952"/>
              </w:tabs>
              <w:rPr>
                <w:rFonts w:ascii="Arial" w:hAnsi="Arial" w:cs="Arial"/>
                <w:bCs/>
                <w:sz w:val="22"/>
                <w:szCs w:val="22"/>
              </w:rPr>
            </w:pPr>
            <w:r w:rsidRPr="00437FDF">
              <w:rPr>
                <w:rFonts w:ascii="Arial" w:hAnsi="Arial" w:cs="Arial"/>
                <w:bCs/>
                <w:sz w:val="22"/>
                <w:szCs w:val="22"/>
              </w:rPr>
              <w:t>Special Relationship between the victim and the accused.</w:t>
            </w:r>
          </w:p>
        </w:tc>
        <w:tc>
          <w:tcPr>
            <w:tcW w:w="2835" w:type="dxa"/>
          </w:tcPr>
          <w:p w14:paraId="7CA42AF3" w14:textId="5E77C69A"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R</w:t>
            </w:r>
            <w:r w:rsidR="00851EDC">
              <w:rPr>
                <w:rFonts w:ascii="Arial" w:hAnsi="Arial" w:cs="Arial"/>
                <w:bCs/>
                <w:sz w:val="22"/>
                <w:szCs w:val="22"/>
              </w:rPr>
              <w:t xml:space="preserve"> </w:t>
            </w:r>
            <w:r w:rsidRPr="00437FDF">
              <w:rPr>
                <w:rFonts w:ascii="Arial" w:hAnsi="Arial" w:cs="Arial"/>
                <w:bCs/>
                <w:sz w:val="22"/>
                <w:szCs w:val="22"/>
              </w:rPr>
              <w:t>v</w:t>
            </w:r>
            <w:r w:rsidR="00851EDC">
              <w:rPr>
                <w:rFonts w:ascii="Arial" w:hAnsi="Arial" w:cs="Arial"/>
                <w:bCs/>
                <w:sz w:val="22"/>
                <w:szCs w:val="22"/>
              </w:rPr>
              <w:t xml:space="preserve"> </w:t>
            </w:r>
            <w:r w:rsidRPr="00437FDF">
              <w:rPr>
                <w:rFonts w:ascii="Arial" w:hAnsi="Arial" w:cs="Arial"/>
                <w:bCs/>
                <w:sz w:val="22"/>
                <w:szCs w:val="22"/>
              </w:rPr>
              <w:t>Gibbons and Proctor (1918)</w:t>
            </w:r>
          </w:p>
        </w:tc>
        <w:tc>
          <w:tcPr>
            <w:tcW w:w="1473" w:type="dxa"/>
          </w:tcPr>
          <w:p w14:paraId="13F9F6F9" w14:textId="77777777" w:rsidR="00DA274B" w:rsidRPr="00437FDF" w:rsidRDefault="00DA274B" w:rsidP="00DA274B">
            <w:pPr>
              <w:pStyle w:val="ListParagraph"/>
              <w:ind w:left="0"/>
              <w:rPr>
                <w:rFonts w:ascii="Arial" w:hAnsi="Arial" w:cs="Arial"/>
                <w:bCs/>
                <w:sz w:val="22"/>
                <w:szCs w:val="22"/>
              </w:rPr>
            </w:pPr>
          </w:p>
        </w:tc>
        <w:tc>
          <w:tcPr>
            <w:tcW w:w="1587" w:type="dxa"/>
          </w:tcPr>
          <w:p w14:paraId="2900B774" w14:textId="77777777" w:rsidR="00DA274B" w:rsidRPr="00437FDF" w:rsidRDefault="00DA274B" w:rsidP="00DA274B">
            <w:pPr>
              <w:pStyle w:val="ListParagraph"/>
              <w:ind w:left="0"/>
              <w:rPr>
                <w:rFonts w:ascii="Arial" w:hAnsi="Arial" w:cs="Arial"/>
                <w:bCs/>
                <w:sz w:val="22"/>
                <w:szCs w:val="22"/>
              </w:rPr>
            </w:pPr>
          </w:p>
        </w:tc>
      </w:tr>
      <w:tr w:rsidR="00DA274B" w:rsidRPr="00924A16" w14:paraId="00398785" w14:textId="1B8AA72C" w:rsidTr="00DA274B">
        <w:trPr>
          <w:trHeight w:val="794"/>
        </w:trPr>
        <w:tc>
          <w:tcPr>
            <w:tcW w:w="2693" w:type="dxa"/>
          </w:tcPr>
          <w:p w14:paraId="4361458F" w14:textId="0A41B8AA" w:rsidR="00DA274B" w:rsidRPr="00437FDF" w:rsidRDefault="00DA274B" w:rsidP="00DA274B">
            <w:pPr>
              <w:rPr>
                <w:rFonts w:ascii="Arial" w:hAnsi="Arial" w:cs="Arial"/>
                <w:bCs/>
                <w:sz w:val="22"/>
                <w:szCs w:val="22"/>
              </w:rPr>
            </w:pPr>
            <w:r w:rsidRPr="00437FDF">
              <w:rPr>
                <w:rFonts w:ascii="Arial" w:hAnsi="Arial" w:cs="Arial"/>
                <w:bCs/>
                <w:sz w:val="22"/>
                <w:szCs w:val="22"/>
              </w:rPr>
              <w:t>Voluntary acceptance of</w:t>
            </w:r>
            <w:r>
              <w:rPr>
                <w:rFonts w:ascii="Arial" w:hAnsi="Arial" w:cs="Arial"/>
                <w:bCs/>
                <w:sz w:val="22"/>
                <w:szCs w:val="22"/>
              </w:rPr>
              <w:t xml:space="preserve"> </w:t>
            </w:r>
            <w:r w:rsidRPr="00437FDF">
              <w:rPr>
                <w:rFonts w:ascii="Arial" w:hAnsi="Arial" w:cs="Arial"/>
                <w:bCs/>
                <w:sz w:val="22"/>
                <w:szCs w:val="22"/>
              </w:rPr>
              <w:t>responsibility for another</w:t>
            </w:r>
          </w:p>
        </w:tc>
        <w:tc>
          <w:tcPr>
            <w:tcW w:w="2835" w:type="dxa"/>
          </w:tcPr>
          <w:p w14:paraId="435DCACA" w14:textId="2A57DD16"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R</w:t>
            </w:r>
            <w:r w:rsidR="00851EDC">
              <w:rPr>
                <w:rFonts w:ascii="Arial" w:hAnsi="Arial" w:cs="Arial"/>
                <w:bCs/>
                <w:sz w:val="22"/>
                <w:szCs w:val="22"/>
              </w:rPr>
              <w:t xml:space="preserve"> v </w:t>
            </w:r>
            <w:r w:rsidRPr="00437FDF">
              <w:rPr>
                <w:rFonts w:ascii="Arial" w:hAnsi="Arial" w:cs="Arial"/>
                <w:bCs/>
                <w:sz w:val="22"/>
                <w:szCs w:val="22"/>
              </w:rPr>
              <w:t>Stone and Dobson (1997)</w:t>
            </w:r>
          </w:p>
        </w:tc>
        <w:tc>
          <w:tcPr>
            <w:tcW w:w="1473" w:type="dxa"/>
          </w:tcPr>
          <w:p w14:paraId="2D5A57BD" w14:textId="77777777" w:rsidR="00DA274B" w:rsidRPr="00437FDF" w:rsidRDefault="00DA274B" w:rsidP="00DA274B">
            <w:pPr>
              <w:pStyle w:val="ListParagraph"/>
              <w:ind w:left="0"/>
              <w:rPr>
                <w:rFonts w:ascii="Arial" w:hAnsi="Arial" w:cs="Arial"/>
                <w:bCs/>
                <w:sz w:val="22"/>
                <w:szCs w:val="22"/>
              </w:rPr>
            </w:pPr>
          </w:p>
        </w:tc>
        <w:tc>
          <w:tcPr>
            <w:tcW w:w="1587" w:type="dxa"/>
          </w:tcPr>
          <w:p w14:paraId="313C0825" w14:textId="77777777" w:rsidR="00DA274B" w:rsidRPr="00437FDF" w:rsidRDefault="00DA274B" w:rsidP="00DA274B">
            <w:pPr>
              <w:pStyle w:val="ListParagraph"/>
              <w:ind w:left="0"/>
              <w:rPr>
                <w:rFonts w:ascii="Arial" w:hAnsi="Arial" w:cs="Arial"/>
                <w:bCs/>
                <w:sz w:val="22"/>
                <w:szCs w:val="22"/>
              </w:rPr>
            </w:pPr>
          </w:p>
        </w:tc>
      </w:tr>
      <w:tr w:rsidR="00DA274B" w:rsidRPr="00924A16" w14:paraId="55172AB7" w14:textId="67114004" w:rsidTr="00DA274B">
        <w:trPr>
          <w:trHeight w:val="794"/>
        </w:trPr>
        <w:tc>
          <w:tcPr>
            <w:tcW w:w="2693" w:type="dxa"/>
          </w:tcPr>
          <w:p w14:paraId="2D03D672" w14:textId="77CCE3C4" w:rsidR="00DA274B" w:rsidRPr="00437FDF" w:rsidRDefault="00DA274B" w:rsidP="00DA274B">
            <w:pPr>
              <w:rPr>
                <w:rFonts w:ascii="Arial" w:hAnsi="Arial" w:cs="Arial"/>
                <w:bCs/>
                <w:sz w:val="22"/>
                <w:szCs w:val="22"/>
              </w:rPr>
            </w:pPr>
            <w:r w:rsidRPr="00437FDF">
              <w:rPr>
                <w:rFonts w:ascii="Arial" w:hAnsi="Arial" w:cs="Arial"/>
                <w:bCs/>
                <w:sz w:val="22"/>
                <w:szCs w:val="22"/>
              </w:rPr>
              <w:t>Professional duty</w:t>
            </w:r>
          </w:p>
        </w:tc>
        <w:tc>
          <w:tcPr>
            <w:tcW w:w="2835" w:type="dxa"/>
          </w:tcPr>
          <w:p w14:paraId="1199D1ED" w14:textId="24C65C2F"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R</w:t>
            </w:r>
            <w:r w:rsidR="00851EDC">
              <w:rPr>
                <w:rFonts w:ascii="Arial" w:hAnsi="Arial" w:cs="Arial"/>
                <w:bCs/>
                <w:sz w:val="22"/>
                <w:szCs w:val="22"/>
              </w:rPr>
              <w:t xml:space="preserve"> v </w:t>
            </w:r>
            <w:proofErr w:type="spellStart"/>
            <w:r w:rsidRPr="00437FDF">
              <w:rPr>
                <w:rFonts w:ascii="Arial" w:hAnsi="Arial" w:cs="Arial"/>
                <w:bCs/>
                <w:sz w:val="22"/>
                <w:szCs w:val="22"/>
              </w:rPr>
              <w:t>Dytham</w:t>
            </w:r>
            <w:proofErr w:type="spellEnd"/>
            <w:r w:rsidRPr="00437FDF">
              <w:rPr>
                <w:rFonts w:ascii="Arial" w:hAnsi="Arial" w:cs="Arial"/>
                <w:bCs/>
                <w:sz w:val="22"/>
                <w:szCs w:val="22"/>
              </w:rPr>
              <w:t xml:space="preserve"> (1979)</w:t>
            </w:r>
            <w:r w:rsidRPr="00437FDF">
              <w:rPr>
                <w:bCs/>
                <w:noProof/>
                <w:sz w:val="22"/>
                <w:szCs w:val="22"/>
              </w:rPr>
              <w:t xml:space="preserve"> </w:t>
            </w:r>
          </w:p>
        </w:tc>
        <w:tc>
          <w:tcPr>
            <w:tcW w:w="1473" w:type="dxa"/>
          </w:tcPr>
          <w:p w14:paraId="4A2B692D" w14:textId="77777777" w:rsidR="00DA274B" w:rsidRPr="00437FDF" w:rsidRDefault="00DA274B" w:rsidP="00DA274B">
            <w:pPr>
              <w:pStyle w:val="ListParagraph"/>
              <w:ind w:left="0"/>
              <w:rPr>
                <w:rFonts w:ascii="Arial" w:hAnsi="Arial" w:cs="Arial"/>
                <w:bCs/>
                <w:sz w:val="22"/>
                <w:szCs w:val="22"/>
              </w:rPr>
            </w:pPr>
          </w:p>
        </w:tc>
        <w:tc>
          <w:tcPr>
            <w:tcW w:w="1587" w:type="dxa"/>
          </w:tcPr>
          <w:p w14:paraId="1BD1CBB9" w14:textId="77777777" w:rsidR="00DA274B" w:rsidRPr="00437FDF" w:rsidRDefault="00DA274B" w:rsidP="00DA274B">
            <w:pPr>
              <w:pStyle w:val="ListParagraph"/>
              <w:ind w:left="0"/>
              <w:rPr>
                <w:rFonts w:ascii="Arial" w:hAnsi="Arial" w:cs="Arial"/>
                <w:bCs/>
                <w:sz w:val="22"/>
                <w:szCs w:val="22"/>
              </w:rPr>
            </w:pPr>
          </w:p>
        </w:tc>
      </w:tr>
      <w:tr w:rsidR="00DA274B" w:rsidRPr="00924A16" w14:paraId="5F45C587" w14:textId="5A812BC2" w:rsidTr="00DA274B">
        <w:trPr>
          <w:trHeight w:val="794"/>
        </w:trPr>
        <w:tc>
          <w:tcPr>
            <w:tcW w:w="2693" w:type="dxa"/>
          </w:tcPr>
          <w:p w14:paraId="363BB654" w14:textId="0A4ADFDA"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The defendant has created a dangerous situation</w:t>
            </w:r>
          </w:p>
        </w:tc>
        <w:tc>
          <w:tcPr>
            <w:tcW w:w="2835" w:type="dxa"/>
          </w:tcPr>
          <w:p w14:paraId="5D1DE778" w14:textId="725CC003" w:rsidR="00DA274B" w:rsidRPr="00437FDF" w:rsidRDefault="00DA274B" w:rsidP="00DA274B">
            <w:pPr>
              <w:pStyle w:val="ListParagraph"/>
              <w:ind w:left="0"/>
              <w:rPr>
                <w:rFonts w:ascii="Arial" w:hAnsi="Arial" w:cs="Arial"/>
                <w:bCs/>
                <w:sz w:val="22"/>
                <w:szCs w:val="22"/>
              </w:rPr>
            </w:pPr>
            <w:r w:rsidRPr="00437FDF">
              <w:rPr>
                <w:rFonts w:ascii="Arial" w:hAnsi="Arial" w:cs="Arial"/>
                <w:bCs/>
                <w:sz w:val="22"/>
                <w:szCs w:val="22"/>
              </w:rPr>
              <w:t>R</w:t>
            </w:r>
            <w:r w:rsidR="00851EDC">
              <w:rPr>
                <w:rFonts w:ascii="Arial" w:hAnsi="Arial" w:cs="Arial"/>
                <w:bCs/>
                <w:sz w:val="22"/>
                <w:szCs w:val="22"/>
              </w:rPr>
              <w:t xml:space="preserve"> v </w:t>
            </w:r>
            <w:proofErr w:type="spellStart"/>
            <w:r w:rsidRPr="00437FDF">
              <w:rPr>
                <w:rFonts w:ascii="Arial" w:hAnsi="Arial" w:cs="Arial"/>
                <w:bCs/>
                <w:sz w:val="22"/>
                <w:szCs w:val="22"/>
              </w:rPr>
              <w:t>Milller</w:t>
            </w:r>
            <w:proofErr w:type="spellEnd"/>
            <w:r w:rsidRPr="00437FDF">
              <w:rPr>
                <w:rFonts w:ascii="Arial" w:hAnsi="Arial" w:cs="Arial"/>
                <w:bCs/>
                <w:sz w:val="22"/>
                <w:szCs w:val="22"/>
              </w:rPr>
              <w:t xml:space="preserve"> (1983)</w:t>
            </w:r>
          </w:p>
        </w:tc>
        <w:tc>
          <w:tcPr>
            <w:tcW w:w="1473" w:type="dxa"/>
          </w:tcPr>
          <w:p w14:paraId="78DE31CC" w14:textId="77777777" w:rsidR="00DA274B" w:rsidRPr="00437FDF" w:rsidRDefault="00DA274B" w:rsidP="00DA274B">
            <w:pPr>
              <w:pStyle w:val="ListParagraph"/>
              <w:ind w:left="0"/>
              <w:rPr>
                <w:rFonts w:ascii="Arial" w:hAnsi="Arial" w:cs="Arial"/>
                <w:bCs/>
                <w:sz w:val="22"/>
                <w:szCs w:val="22"/>
              </w:rPr>
            </w:pPr>
          </w:p>
        </w:tc>
        <w:tc>
          <w:tcPr>
            <w:tcW w:w="1587" w:type="dxa"/>
          </w:tcPr>
          <w:p w14:paraId="28788A1E" w14:textId="77777777" w:rsidR="00DA274B" w:rsidRPr="00437FDF" w:rsidRDefault="00DA274B" w:rsidP="00DA274B">
            <w:pPr>
              <w:pStyle w:val="ListParagraph"/>
              <w:ind w:left="0"/>
              <w:rPr>
                <w:rFonts w:ascii="Arial" w:hAnsi="Arial" w:cs="Arial"/>
                <w:bCs/>
                <w:sz w:val="22"/>
                <w:szCs w:val="22"/>
              </w:rPr>
            </w:pPr>
          </w:p>
        </w:tc>
      </w:tr>
    </w:tbl>
    <w:p w14:paraId="1CA875ED" w14:textId="77777777" w:rsidR="00247767" w:rsidRDefault="00247767" w:rsidP="00924A16">
      <w:pPr>
        <w:pStyle w:val="ListParagraph"/>
        <w:rPr>
          <w:rFonts w:ascii="Arial" w:hAnsi="Arial" w:cs="Arial"/>
          <w:sz w:val="22"/>
          <w:szCs w:val="22"/>
        </w:rPr>
      </w:pPr>
    </w:p>
    <w:p w14:paraId="2B2FB798" w14:textId="469EADB9" w:rsidR="00C21533" w:rsidRDefault="00C21533" w:rsidP="00851EDC">
      <w:pPr>
        <w:pStyle w:val="ListParagraph"/>
        <w:numPr>
          <w:ilvl w:val="0"/>
          <w:numId w:val="8"/>
        </w:numPr>
        <w:ind w:left="426"/>
        <w:rPr>
          <w:rFonts w:ascii="Arial" w:hAnsi="Arial" w:cs="Arial"/>
          <w:sz w:val="22"/>
          <w:szCs w:val="22"/>
        </w:rPr>
      </w:pPr>
      <w:r w:rsidRPr="00924A16">
        <w:rPr>
          <w:rFonts w:ascii="Arial" w:hAnsi="Arial" w:cs="Arial"/>
          <w:sz w:val="22"/>
          <w:szCs w:val="22"/>
        </w:rPr>
        <w:t xml:space="preserve">Consider the mini scenarios below. Make notes </w:t>
      </w:r>
      <w:r w:rsidR="00851EDC">
        <w:rPr>
          <w:rFonts w:ascii="Arial" w:hAnsi="Arial" w:cs="Arial"/>
          <w:sz w:val="22"/>
          <w:szCs w:val="22"/>
        </w:rPr>
        <w:t>on</w:t>
      </w:r>
      <w:r w:rsidRPr="00924A16">
        <w:rPr>
          <w:rFonts w:ascii="Arial" w:hAnsi="Arial" w:cs="Arial"/>
          <w:sz w:val="22"/>
          <w:szCs w:val="22"/>
        </w:rPr>
        <w:t xml:space="preserve"> each scenario explaining whether </w:t>
      </w:r>
      <w:r w:rsidR="00247767">
        <w:rPr>
          <w:rFonts w:ascii="Arial" w:hAnsi="Arial" w:cs="Arial"/>
          <w:sz w:val="22"/>
          <w:szCs w:val="22"/>
        </w:rPr>
        <w:t>Gail, Ge</w:t>
      </w:r>
      <w:r w:rsidR="00DA274B">
        <w:rPr>
          <w:rFonts w:ascii="Arial" w:hAnsi="Arial" w:cs="Arial"/>
          <w:sz w:val="22"/>
          <w:szCs w:val="22"/>
        </w:rPr>
        <w:t>org</w:t>
      </w:r>
      <w:r w:rsidR="00247767">
        <w:rPr>
          <w:rFonts w:ascii="Arial" w:hAnsi="Arial" w:cs="Arial"/>
          <w:sz w:val="22"/>
          <w:szCs w:val="22"/>
        </w:rPr>
        <w:t>e and Frank</w:t>
      </w:r>
      <w:r w:rsidRPr="00924A16">
        <w:rPr>
          <w:rFonts w:ascii="Arial" w:hAnsi="Arial" w:cs="Arial"/>
          <w:sz w:val="22"/>
          <w:szCs w:val="22"/>
        </w:rPr>
        <w:t xml:space="preserve"> will be liable by omission</w:t>
      </w:r>
      <w:r w:rsidR="00851EDC">
        <w:rPr>
          <w:rFonts w:ascii="Arial" w:hAnsi="Arial" w:cs="Arial"/>
          <w:sz w:val="22"/>
          <w:szCs w:val="22"/>
        </w:rPr>
        <w:t>:</w:t>
      </w:r>
    </w:p>
    <w:p w14:paraId="6F614964" w14:textId="77777777" w:rsidR="00851EDC" w:rsidRPr="00851EDC" w:rsidRDefault="00851EDC" w:rsidP="00851EDC">
      <w:pPr>
        <w:ind w:left="66"/>
        <w:rPr>
          <w:rFonts w:ascii="Arial" w:hAnsi="Arial" w:cs="Arial"/>
          <w:sz w:val="22"/>
          <w:szCs w:val="22"/>
        </w:rPr>
      </w:pPr>
    </w:p>
    <w:p w14:paraId="71AB948C" w14:textId="77777777" w:rsidR="00851EDC" w:rsidRPr="00DA274B" w:rsidRDefault="00851EDC" w:rsidP="00DA274B">
      <w:pPr>
        <w:pStyle w:val="ListParagraph"/>
        <w:numPr>
          <w:ilvl w:val="0"/>
          <w:numId w:val="17"/>
        </w:numPr>
        <w:rPr>
          <w:rFonts w:ascii="Arial" w:hAnsi="Arial" w:cs="Arial"/>
          <w:sz w:val="22"/>
          <w:szCs w:val="22"/>
        </w:rPr>
      </w:pPr>
      <w:r w:rsidRPr="00DA274B">
        <w:rPr>
          <w:rFonts w:ascii="Arial" w:hAnsi="Arial" w:cs="Arial"/>
          <w:sz w:val="22"/>
          <w:szCs w:val="22"/>
        </w:rPr>
        <w:t>Gail agrees to move into the house of her elderly aunt so that she can look after her.  Gail’s friends ask her to go on holiday with them for two weeks. Gail agrees and leaves her aunt alone even though she knows that her aunt cannot look after herself. Gail’s aunt dies whilst she is away</w:t>
      </w:r>
    </w:p>
    <w:p w14:paraId="5E6EAA88" w14:textId="77777777" w:rsidR="00851EDC" w:rsidRDefault="00851EDC" w:rsidP="00924A16">
      <w:pPr>
        <w:rPr>
          <w:rFonts w:ascii="Arial" w:hAnsi="Arial" w:cs="Arial"/>
          <w:sz w:val="22"/>
          <w:szCs w:val="22"/>
        </w:rPr>
      </w:pPr>
    </w:p>
    <w:p w14:paraId="5690FDFE" w14:textId="77777777" w:rsidR="00851EDC" w:rsidRPr="00924A16" w:rsidRDefault="00851EDC" w:rsidP="00DA274B">
      <w:pPr>
        <w:pStyle w:val="ListParagraph"/>
        <w:numPr>
          <w:ilvl w:val="0"/>
          <w:numId w:val="17"/>
        </w:numPr>
        <w:rPr>
          <w:rFonts w:ascii="Arial" w:hAnsi="Arial" w:cs="Arial"/>
          <w:sz w:val="22"/>
          <w:szCs w:val="22"/>
        </w:rPr>
      </w:pPr>
      <w:r w:rsidRPr="00924A16">
        <w:rPr>
          <w:rFonts w:ascii="Arial" w:hAnsi="Arial" w:cs="Arial"/>
          <w:sz w:val="22"/>
          <w:szCs w:val="22"/>
        </w:rPr>
        <w:t xml:space="preserve">George is a police officer. One night when he is just about to go off </w:t>
      </w:r>
      <w:proofErr w:type="gramStart"/>
      <w:r w:rsidRPr="00924A16">
        <w:rPr>
          <w:rFonts w:ascii="Arial" w:hAnsi="Arial" w:cs="Arial"/>
          <w:sz w:val="22"/>
          <w:szCs w:val="22"/>
        </w:rPr>
        <w:t>duty</w:t>
      </w:r>
      <w:proofErr w:type="gramEnd"/>
      <w:r w:rsidRPr="00924A16">
        <w:rPr>
          <w:rFonts w:ascii="Arial" w:hAnsi="Arial" w:cs="Arial"/>
          <w:sz w:val="22"/>
          <w:szCs w:val="22"/>
        </w:rPr>
        <w:t xml:space="preserve"> he sees a group of men drag a man out of a night club and attack him. George does not want to be late getting home so he stands and watches the attack and do</w:t>
      </w:r>
      <w:r>
        <w:rPr>
          <w:rFonts w:ascii="Arial" w:hAnsi="Arial" w:cs="Arial"/>
          <w:sz w:val="22"/>
          <w:szCs w:val="22"/>
        </w:rPr>
        <w:t>es</w:t>
      </w:r>
      <w:r w:rsidRPr="00924A16">
        <w:rPr>
          <w:rFonts w:ascii="Arial" w:hAnsi="Arial" w:cs="Arial"/>
          <w:sz w:val="22"/>
          <w:szCs w:val="22"/>
        </w:rPr>
        <w:t xml:space="preserve"> not intervene. The man is seriously injured.</w:t>
      </w:r>
    </w:p>
    <w:p w14:paraId="136CEA45" w14:textId="77777777" w:rsidR="00851EDC" w:rsidRDefault="00851EDC" w:rsidP="00924A16">
      <w:pPr>
        <w:rPr>
          <w:rFonts w:ascii="Arial" w:hAnsi="Arial" w:cs="Arial"/>
          <w:sz w:val="22"/>
          <w:szCs w:val="22"/>
        </w:rPr>
      </w:pPr>
    </w:p>
    <w:p w14:paraId="5464093F" w14:textId="77777777" w:rsidR="00851EDC" w:rsidRPr="00924A16" w:rsidRDefault="00851EDC" w:rsidP="00DA274B">
      <w:pPr>
        <w:pStyle w:val="ListParagraph"/>
        <w:numPr>
          <w:ilvl w:val="0"/>
          <w:numId w:val="17"/>
        </w:numPr>
        <w:rPr>
          <w:rFonts w:ascii="Arial" w:hAnsi="Arial" w:cs="Arial"/>
          <w:sz w:val="22"/>
          <w:szCs w:val="22"/>
        </w:rPr>
      </w:pPr>
      <w:r w:rsidRPr="00924A16">
        <w:rPr>
          <w:rFonts w:ascii="Arial" w:hAnsi="Arial" w:cs="Arial"/>
          <w:sz w:val="22"/>
          <w:szCs w:val="22"/>
        </w:rPr>
        <w:t>Frank is an anaesthetist at a large hospital. He is responsible for checking the oxygen levels of patients during operations. One day he fails to realise that the patient</w:t>
      </w:r>
      <w:r>
        <w:rPr>
          <w:rFonts w:ascii="Arial" w:hAnsi="Arial" w:cs="Arial"/>
          <w:sz w:val="22"/>
          <w:szCs w:val="22"/>
        </w:rPr>
        <w:t>’</w:t>
      </w:r>
      <w:r>
        <w:rPr>
          <w:rFonts w:ascii="Arial" w:hAnsi="Arial" w:cs="Arial"/>
          <w:sz w:val="22"/>
          <w:szCs w:val="22"/>
        </w:rPr>
        <w:t>s</w:t>
      </w:r>
      <w:r w:rsidRPr="00924A16">
        <w:rPr>
          <w:rFonts w:ascii="Arial" w:hAnsi="Arial" w:cs="Arial"/>
          <w:sz w:val="22"/>
          <w:szCs w:val="22"/>
        </w:rPr>
        <w:t xml:space="preserve"> oxygen tube has become detached for several minutes</w:t>
      </w:r>
      <w:r>
        <w:rPr>
          <w:rFonts w:ascii="Arial" w:hAnsi="Arial" w:cs="Arial"/>
          <w:sz w:val="22"/>
          <w:szCs w:val="22"/>
        </w:rPr>
        <w:t>. As a result</w:t>
      </w:r>
      <w:r>
        <w:rPr>
          <w:rFonts w:ascii="Arial" w:hAnsi="Arial" w:cs="Arial"/>
          <w:sz w:val="22"/>
          <w:szCs w:val="22"/>
        </w:rPr>
        <w:t>,</w:t>
      </w:r>
      <w:r w:rsidRPr="00924A16">
        <w:rPr>
          <w:rFonts w:ascii="Arial" w:hAnsi="Arial" w:cs="Arial"/>
          <w:sz w:val="22"/>
          <w:szCs w:val="22"/>
        </w:rPr>
        <w:t xml:space="preserve"> the patient suffers brain damage.</w:t>
      </w:r>
    </w:p>
    <w:p w14:paraId="1CC387DC" w14:textId="77777777" w:rsidR="00851EDC" w:rsidRDefault="00851EDC" w:rsidP="00924A16">
      <w:pPr>
        <w:rPr>
          <w:rFonts w:ascii="Arial" w:hAnsi="Arial" w:cs="Arial"/>
          <w:sz w:val="22"/>
          <w:szCs w:val="22"/>
        </w:rPr>
      </w:pPr>
    </w:p>
    <w:p w14:paraId="014B956D" w14:textId="77777777" w:rsidR="00DA274B" w:rsidRDefault="00DA274B" w:rsidP="00924A16">
      <w:pPr>
        <w:rPr>
          <w:rFonts w:ascii="Arial" w:hAnsi="Arial" w:cs="Arial"/>
          <w:sz w:val="22"/>
          <w:szCs w:val="22"/>
        </w:rPr>
      </w:pPr>
    </w:p>
    <w:p w14:paraId="2C0B8053" w14:textId="6EA952B8" w:rsidR="00DA274B" w:rsidRDefault="00DA274B">
      <w:pPr>
        <w:spacing w:after="160" w:line="259" w:lineRule="auto"/>
        <w:rPr>
          <w:rFonts w:ascii="Arial" w:hAnsi="Arial" w:cs="Arial"/>
          <w:b/>
          <w:bCs/>
          <w:sz w:val="22"/>
          <w:szCs w:val="22"/>
        </w:rPr>
      </w:pPr>
      <w:r>
        <w:rPr>
          <w:rFonts w:ascii="Arial" w:hAnsi="Arial" w:cs="Arial"/>
          <w:b/>
          <w:bCs/>
          <w:sz w:val="22"/>
          <w:szCs w:val="22"/>
        </w:rPr>
        <w:br w:type="page"/>
      </w:r>
    </w:p>
    <w:p w14:paraId="70D75B2C" w14:textId="77777777" w:rsidR="00C21533" w:rsidRPr="00DA274B" w:rsidRDefault="00C21533" w:rsidP="00DA274B">
      <w:pPr>
        <w:rPr>
          <w:rFonts w:ascii="Arial" w:hAnsi="Arial" w:cs="Arial"/>
          <w:b/>
          <w:bCs/>
          <w:sz w:val="22"/>
          <w:szCs w:val="22"/>
        </w:rPr>
      </w:pPr>
    </w:p>
    <w:p w14:paraId="5046B888" w14:textId="77777777" w:rsidR="00C21533" w:rsidRPr="00924A16" w:rsidRDefault="00C21533" w:rsidP="00DA274B">
      <w:pPr>
        <w:pStyle w:val="Heading1"/>
      </w:pPr>
      <w:r w:rsidRPr="00924A16">
        <w:t>Useful Resources</w:t>
      </w:r>
    </w:p>
    <w:p w14:paraId="44222514" w14:textId="77777777" w:rsidR="00C21533" w:rsidRPr="00924A16" w:rsidRDefault="00C21533" w:rsidP="00924A16">
      <w:pPr>
        <w:pStyle w:val="ListParagraph"/>
        <w:rPr>
          <w:rFonts w:ascii="Arial" w:hAnsi="Arial" w:cs="Arial"/>
          <w:sz w:val="22"/>
          <w:szCs w:val="22"/>
        </w:rPr>
      </w:pPr>
    </w:p>
    <w:p w14:paraId="6CF54AC7" w14:textId="194C1207" w:rsidR="00C21533" w:rsidRPr="00924A16" w:rsidRDefault="00C21533" w:rsidP="00924A16">
      <w:pPr>
        <w:rPr>
          <w:rFonts w:ascii="Arial" w:hAnsi="Arial" w:cs="Arial"/>
          <w:sz w:val="22"/>
          <w:szCs w:val="22"/>
        </w:rPr>
      </w:pPr>
      <w:r w:rsidRPr="00924A16">
        <w:rPr>
          <w:rFonts w:ascii="Arial" w:hAnsi="Arial" w:cs="Arial"/>
          <w:sz w:val="22"/>
          <w:szCs w:val="22"/>
        </w:rPr>
        <w:t>The following sites/ publications may be of interest</w:t>
      </w:r>
    </w:p>
    <w:p w14:paraId="2BC0642A" w14:textId="77777777" w:rsidR="00C21533" w:rsidRPr="00DA274B" w:rsidRDefault="00C21533" w:rsidP="00DA274B">
      <w:pPr>
        <w:pStyle w:val="ListParagraph"/>
        <w:numPr>
          <w:ilvl w:val="0"/>
          <w:numId w:val="18"/>
        </w:numPr>
        <w:rPr>
          <w:rFonts w:ascii="Arial" w:hAnsi="Arial" w:cs="Arial"/>
          <w:sz w:val="22"/>
          <w:szCs w:val="22"/>
        </w:rPr>
      </w:pPr>
      <w:hyperlink r:id="rId16" w:history="1">
        <w:r w:rsidRPr="00DA274B">
          <w:rPr>
            <w:rStyle w:val="Hyperlink"/>
            <w:rFonts w:ascii="Arial" w:hAnsi="Arial" w:cs="Arial"/>
            <w:sz w:val="22"/>
            <w:szCs w:val="22"/>
          </w:rPr>
          <w:t>https://www.thetimes.com/topic/law?page=1</w:t>
        </w:r>
      </w:hyperlink>
    </w:p>
    <w:p w14:paraId="0ECF77D4" w14:textId="77777777" w:rsidR="00C21533" w:rsidRPr="00DA274B" w:rsidRDefault="00C21533" w:rsidP="00DA274B">
      <w:pPr>
        <w:pStyle w:val="ListParagraph"/>
        <w:numPr>
          <w:ilvl w:val="0"/>
          <w:numId w:val="18"/>
        </w:numPr>
        <w:rPr>
          <w:rFonts w:ascii="Arial" w:hAnsi="Arial" w:cs="Arial"/>
          <w:sz w:val="22"/>
          <w:szCs w:val="22"/>
        </w:rPr>
      </w:pPr>
      <w:hyperlink r:id="rId17" w:history="1">
        <w:r w:rsidRPr="00DA274B">
          <w:rPr>
            <w:rStyle w:val="Hyperlink"/>
            <w:rFonts w:ascii="Arial" w:hAnsi="Arial" w:cs="Arial"/>
            <w:sz w:val="22"/>
            <w:szCs w:val="22"/>
          </w:rPr>
          <w:t>https://thestudentlawyer.com/2014/01/02/liability-for-omissions/</w:t>
        </w:r>
      </w:hyperlink>
    </w:p>
    <w:p w14:paraId="271C0E5D" w14:textId="77777777" w:rsidR="00C21533" w:rsidRPr="00DA274B" w:rsidRDefault="00C21533" w:rsidP="00DA274B">
      <w:pPr>
        <w:pStyle w:val="ListParagraph"/>
        <w:numPr>
          <w:ilvl w:val="0"/>
          <w:numId w:val="18"/>
        </w:numPr>
        <w:rPr>
          <w:rFonts w:ascii="Arial" w:hAnsi="Arial" w:cs="Arial"/>
          <w:sz w:val="22"/>
          <w:szCs w:val="22"/>
        </w:rPr>
      </w:pPr>
      <w:hyperlink r:id="rId18" w:history="1">
        <w:r w:rsidRPr="00DA274B">
          <w:rPr>
            <w:rStyle w:val="Hyperlink"/>
            <w:rFonts w:ascii="Arial" w:hAnsi="Arial" w:cs="Arial"/>
            <w:sz w:val="22"/>
            <w:szCs w:val="22"/>
          </w:rPr>
          <w:t>https://www.bbc.co.uk/news/topics/cz4pr2gdg4dt</w:t>
        </w:r>
      </w:hyperlink>
    </w:p>
    <w:p w14:paraId="7A5FCDA3" w14:textId="77777777" w:rsidR="00C21533" w:rsidRPr="00DA274B" w:rsidRDefault="00C21533" w:rsidP="00DA274B">
      <w:pPr>
        <w:pStyle w:val="ListParagraph"/>
        <w:numPr>
          <w:ilvl w:val="0"/>
          <w:numId w:val="18"/>
        </w:numPr>
        <w:rPr>
          <w:sz w:val="22"/>
          <w:szCs w:val="22"/>
        </w:rPr>
      </w:pPr>
      <w:hyperlink r:id="rId19" w:history="1">
        <w:r w:rsidRPr="00DA274B">
          <w:rPr>
            <w:rStyle w:val="Hyperlink"/>
            <w:rFonts w:ascii="Arial" w:hAnsi="Arial" w:cs="Arial"/>
            <w:sz w:val="22"/>
            <w:szCs w:val="22"/>
          </w:rPr>
          <w:t>https://www.judicialcareers.judiciary.uk/judges-talk-about-their-judicial-roles</w:t>
        </w:r>
      </w:hyperlink>
    </w:p>
    <w:p w14:paraId="4860EDD6" w14:textId="77777777" w:rsidR="00C21533" w:rsidRPr="00924A16" w:rsidRDefault="00C21533" w:rsidP="00924A16">
      <w:pPr>
        <w:rPr>
          <w:sz w:val="22"/>
          <w:szCs w:val="22"/>
        </w:rPr>
      </w:pPr>
    </w:p>
    <w:p w14:paraId="4990FBE4" w14:textId="77777777" w:rsidR="00C21533" w:rsidRPr="00924A16" w:rsidRDefault="00C21533" w:rsidP="00924A16">
      <w:pPr>
        <w:rPr>
          <w:rFonts w:ascii="Arial" w:hAnsi="Arial" w:cs="Arial"/>
          <w:sz w:val="22"/>
          <w:szCs w:val="22"/>
        </w:rPr>
      </w:pPr>
      <w:r w:rsidRPr="00924A16">
        <w:rPr>
          <w:rFonts w:ascii="Arial" w:hAnsi="Arial" w:cs="Arial"/>
          <w:sz w:val="22"/>
          <w:szCs w:val="22"/>
        </w:rPr>
        <w:t>Additional Reading/ listening</w:t>
      </w:r>
    </w:p>
    <w:p w14:paraId="5A1C28CD" w14:textId="2FBBE2A8" w:rsidR="00C21533" w:rsidRPr="00924A16" w:rsidRDefault="00C21533" w:rsidP="00924A16">
      <w:pPr>
        <w:pStyle w:val="ListParagraph"/>
        <w:numPr>
          <w:ilvl w:val="0"/>
          <w:numId w:val="10"/>
        </w:numPr>
        <w:rPr>
          <w:rFonts w:ascii="Arial" w:hAnsi="Arial" w:cs="Arial"/>
          <w:sz w:val="22"/>
          <w:szCs w:val="22"/>
        </w:rPr>
      </w:pPr>
      <w:r w:rsidRPr="00924A16">
        <w:rPr>
          <w:rFonts w:ascii="Arial" w:hAnsi="Arial" w:cs="Arial"/>
          <w:sz w:val="22"/>
          <w:szCs w:val="22"/>
        </w:rPr>
        <w:t xml:space="preserve">Government </w:t>
      </w:r>
      <w:r w:rsidR="00851EDC">
        <w:rPr>
          <w:rFonts w:ascii="Arial" w:hAnsi="Arial" w:cs="Arial"/>
          <w:sz w:val="22"/>
          <w:szCs w:val="22"/>
        </w:rPr>
        <w:t>w</w:t>
      </w:r>
      <w:r w:rsidRPr="00924A16">
        <w:rPr>
          <w:rFonts w:ascii="Arial" w:hAnsi="Arial" w:cs="Arial"/>
          <w:sz w:val="22"/>
          <w:szCs w:val="22"/>
        </w:rPr>
        <w:t>ebsites:</w:t>
      </w:r>
    </w:p>
    <w:p w14:paraId="05562B8D" w14:textId="77777777" w:rsidR="00C21533" w:rsidRPr="00851EDC" w:rsidRDefault="00C21533" w:rsidP="00924A16">
      <w:pPr>
        <w:pStyle w:val="ListParagraph"/>
        <w:numPr>
          <w:ilvl w:val="0"/>
          <w:numId w:val="13"/>
        </w:numPr>
        <w:ind w:left="1159"/>
        <w:rPr>
          <w:rStyle w:val="Hyperlink"/>
        </w:rPr>
      </w:pPr>
      <w:r w:rsidRPr="00851EDC">
        <w:rPr>
          <w:rStyle w:val="Hyperlink"/>
        </w:rPr>
        <w:t>https://www.lawcom.gov.uk/</w:t>
      </w:r>
    </w:p>
    <w:p w14:paraId="55D162FD" w14:textId="77777777" w:rsidR="00C21533" w:rsidRPr="00924A16" w:rsidRDefault="00C21533" w:rsidP="00924A16">
      <w:pPr>
        <w:pStyle w:val="ListParagraph"/>
        <w:numPr>
          <w:ilvl w:val="0"/>
          <w:numId w:val="13"/>
        </w:numPr>
        <w:ind w:left="1159"/>
        <w:rPr>
          <w:rFonts w:ascii="Arial" w:hAnsi="Arial" w:cs="Arial"/>
          <w:sz w:val="22"/>
          <w:szCs w:val="22"/>
        </w:rPr>
      </w:pPr>
      <w:hyperlink r:id="rId20" w:history="1">
        <w:r w:rsidRPr="00924A16">
          <w:rPr>
            <w:rStyle w:val="Hyperlink"/>
            <w:rFonts w:ascii="Arial" w:hAnsi="Arial" w:cs="Arial"/>
            <w:sz w:val="22"/>
            <w:szCs w:val="22"/>
          </w:rPr>
          <w:t>https://www.parliament.uk/</w:t>
        </w:r>
      </w:hyperlink>
    </w:p>
    <w:p w14:paraId="5CCF688A" w14:textId="77777777" w:rsidR="00C21533" w:rsidRPr="00924A16" w:rsidRDefault="00C21533" w:rsidP="00924A16">
      <w:pPr>
        <w:pStyle w:val="ListParagraph"/>
        <w:ind w:left="1159"/>
        <w:rPr>
          <w:rFonts w:ascii="Arial" w:hAnsi="Arial" w:cs="Arial"/>
          <w:sz w:val="22"/>
          <w:szCs w:val="22"/>
        </w:rPr>
      </w:pPr>
    </w:p>
    <w:p w14:paraId="1BEA4DCD" w14:textId="77777777" w:rsidR="00C21533" w:rsidRPr="00924A16" w:rsidRDefault="00C21533" w:rsidP="00924A16">
      <w:pPr>
        <w:pStyle w:val="ListParagraph"/>
        <w:numPr>
          <w:ilvl w:val="0"/>
          <w:numId w:val="10"/>
        </w:numPr>
        <w:rPr>
          <w:rFonts w:ascii="Arial" w:hAnsi="Arial" w:cs="Arial"/>
          <w:sz w:val="22"/>
          <w:szCs w:val="22"/>
        </w:rPr>
      </w:pPr>
      <w:r w:rsidRPr="00924A16">
        <w:rPr>
          <w:rFonts w:ascii="Arial" w:hAnsi="Arial" w:cs="Arial"/>
          <w:sz w:val="22"/>
          <w:szCs w:val="22"/>
        </w:rPr>
        <w:t>Legal Commentary:</w:t>
      </w:r>
    </w:p>
    <w:p w14:paraId="06B778E2" w14:textId="77777777" w:rsidR="00C21533" w:rsidRPr="00851EDC" w:rsidRDefault="00C21533" w:rsidP="00924A16">
      <w:pPr>
        <w:pStyle w:val="ListParagraph"/>
        <w:numPr>
          <w:ilvl w:val="0"/>
          <w:numId w:val="12"/>
        </w:numPr>
        <w:ind w:left="1159"/>
        <w:rPr>
          <w:rStyle w:val="Hyperlink"/>
        </w:rPr>
      </w:pPr>
      <w:hyperlink r:id="rId21" w:history="1">
        <w:r w:rsidRPr="00924A16">
          <w:rPr>
            <w:rStyle w:val="Hyperlink"/>
            <w:rFonts w:ascii="Arial" w:hAnsi="Arial" w:cs="Arial"/>
            <w:sz w:val="22"/>
            <w:szCs w:val="22"/>
          </w:rPr>
          <w:t>https://www.lawsociety.org.uk/</w:t>
        </w:r>
      </w:hyperlink>
      <w:r w:rsidRPr="00851EDC">
        <w:rPr>
          <w:rStyle w:val="Hyperlink"/>
        </w:rPr>
        <w:t xml:space="preserve"> </w:t>
      </w:r>
    </w:p>
    <w:p w14:paraId="47A52D8C" w14:textId="77777777" w:rsidR="00C21533" w:rsidRPr="00851EDC" w:rsidRDefault="00C21533" w:rsidP="00851EDC">
      <w:pPr>
        <w:pStyle w:val="ListParagraph"/>
        <w:numPr>
          <w:ilvl w:val="0"/>
          <w:numId w:val="12"/>
        </w:numPr>
        <w:ind w:left="1159"/>
        <w:rPr>
          <w:rStyle w:val="Hyperlink"/>
        </w:rPr>
      </w:pPr>
      <w:hyperlink r:id="rId22" w:history="1">
        <w:r w:rsidRPr="00851EDC">
          <w:rPr>
            <w:rStyle w:val="Hyperlink"/>
            <w:rFonts w:ascii="Arial" w:hAnsi="Arial" w:cs="Arial"/>
            <w:sz w:val="22"/>
            <w:szCs w:val="22"/>
          </w:rPr>
          <w:t>https://www.chambersstudent.co.uk/</w:t>
        </w:r>
      </w:hyperlink>
    </w:p>
    <w:p w14:paraId="26D13D96" w14:textId="77777777" w:rsidR="00C21533" w:rsidRPr="00924A16" w:rsidRDefault="00C21533" w:rsidP="00851EDC">
      <w:pPr>
        <w:pStyle w:val="ListParagraph"/>
        <w:numPr>
          <w:ilvl w:val="0"/>
          <w:numId w:val="12"/>
        </w:numPr>
        <w:ind w:left="1159"/>
        <w:rPr>
          <w:rFonts w:ascii="Arial" w:hAnsi="Arial" w:cs="Arial"/>
          <w:sz w:val="22"/>
          <w:szCs w:val="22"/>
        </w:rPr>
      </w:pPr>
      <w:hyperlink r:id="rId23" w:history="1">
        <w:r w:rsidRPr="00851EDC">
          <w:rPr>
            <w:rStyle w:val="Hyperlink"/>
            <w:rFonts w:ascii="Arial" w:hAnsi="Arial" w:cs="Arial"/>
            <w:sz w:val="22"/>
            <w:szCs w:val="22"/>
          </w:rPr>
          <w:t>https</w:t>
        </w:r>
        <w:r w:rsidRPr="00924A16">
          <w:rPr>
            <w:rStyle w:val="Hyperlink"/>
            <w:rFonts w:ascii="Arial" w:hAnsi="Arial" w:cs="Arial"/>
            <w:sz w:val="22"/>
            <w:szCs w:val="22"/>
          </w:rPr>
          <w:t>://www.bbc.co.uk/news/localnews/2644795-Law/0</w:t>
        </w:r>
      </w:hyperlink>
    </w:p>
    <w:p w14:paraId="44346248" w14:textId="2D70E9CA" w:rsidR="00C21533" w:rsidRPr="00924A16" w:rsidRDefault="00851EDC" w:rsidP="00924A16">
      <w:pPr>
        <w:pStyle w:val="ListParagraph"/>
        <w:numPr>
          <w:ilvl w:val="0"/>
          <w:numId w:val="11"/>
        </w:numPr>
        <w:ind w:left="1159"/>
        <w:rPr>
          <w:rFonts w:ascii="Arial" w:hAnsi="Arial" w:cs="Arial"/>
          <w:sz w:val="22"/>
          <w:szCs w:val="22"/>
        </w:rPr>
      </w:pPr>
      <w:hyperlink r:id="rId24" w:history="1">
        <w:r w:rsidRPr="00851EDC">
          <w:rPr>
            <w:rStyle w:val="Hyperlink"/>
            <w:rFonts w:ascii="Arial" w:hAnsi="Arial" w:cs="Arial"/>
            <w:sz w:val="22"/>
            <w:szCs w:val="22"/>
          </w:rPr>
          <w:t xml:space="preserve">A-Level Law </w:t>
        </w:r>
        <w:r w:rsidRPr="00851EDC">
          <w:rPr>
            <w:rStyle w:val="Hyperlink"/>
            <w:rFonts w:ascii="Arial" w:hAnsi="Arial" w:cs="Arial"/>
            <w:sz w:val="22"/>
            <w:szCs w:val="22"/>
          </w:rPr>
          <w:t>R</w:t>
        </w:r>
        <w:r w:rsidRPr="00851EDC">
          <w:rPr>
            <w:rStyle w:val="Hyperlink"/>
            <w:rFonts w:ascii="Arial" w:hAnsi="Arial" w:cs="Arial"/>
            <w:sz w:val="22"/>
            <w:szCs w:val="22"/>
          </w:rPr>
          <w:t>eview - Hodder Education Magazines</w:t>
        </w:r>
      </w:hyperlink>
    </w:p>
    <w:p w14:paraId="28AB463D" w14:textId="77777777" w:rsidR="00C21533" w:rsidRPr="00924A16" w:rsidRDefault="00C21533" w:rsidP="00924A16">
      <w:pPr>
        <w:rPr>
          <w:rFonts w:ascii="Arial" w:hAnsi="Arial" w:cs="Arial"/>
          <w:sz w:val="22"/>
          <w:szCs w:val="22"/>
        </w:rPr>
      </w:pPr>
    </w:p>
    <w:p w14:paraId="1105BDC0" w14:textId="19CA1AAC" w:rsidR="00395C8A" w:rsidRPr="00395C8A" w:rsidRDefault="00395C8A" w:rsidP="00395C8A">
      <w:pPr>
        <w:pStyle w:val="ListParagraph"/>
        <w:numPr>
          <w:ilvl w:val="0"/>
          <w:numId w:val="10"/>
        </w:numPr>
        <w:rPr>
          <w:rFonts w:ascii="Arial" w:hAnsi="Arial" w:cs="Arial"/>
          <w:sz w:val="22"/>
          <w:szCs w:val="22"/>
        </w:rPr>
      </w:pPr>
      <w:r>
        <w:t>Open University (free materials)</w:t>
      </w:r>
      <w:r w:rsidR="00CC4445">
        <w:t>:</w:t>
      </w:r>
    </w:p>
    <w:p w14:paraId="244D17D0" w14:textId="77777777" w:rsidR="00395C8A" w:rsidRPr="00DA274B" w:rsidRDefault="00395C8A" w:rsidP="00395C8A">
      <w:pPr>
        <w:pStyle w:val="ListParagraph"/>
        <w:numPr>
          <w:ilvl w:val="1"/>
          <w:numId w:val="10"/>
        </w:numPr>
        <w:rPr>
          <w:rFonts w:ascii="Arial" w:hAnsi="Arial" w:cs="Arial"/>
          <w:sz w:val="22"/>
          <w:szCs w:val="22"/>
        </w:rPr>
      </w:pPr>
      <w:hyperlink r:id="rId25" w:history="1">
        <w:r w:rsidRPr="004C3DC5">
          <w:rPr>
            <w:rStyle w:val="Hyperlink"/>
            <w:rFonts w:ascii="Arial" w:hAnsi="Arial" w:cs="Arial"/>
            <w:sz w:val="22"/>
            <w:szCs w:val="22"/>
          </w:rPr>
          <w:t>https://mediaplay</w:t>
        </w:r>
        <w:r w:rsidRPr="004C3DC5">
          <w:rPr>
            <w:rStyle w:val="Hyperlink"/>
            <w:rFonts w:ascii="Arial" w:hAnsi="Arial" w:cs="Arial"/>
            <w:sz w:val="22"/>
            <w:szCs w:val="22"/>
          </w:rPr>
          <w:t>e</w:t>
        </w:r>
        <w:r w:rsidRPr="004C3DC5">
          <w:rPr>
            <w:rStyle w:val="Hyperlink"/>
            <w:rFonts w:ascii="Arial" w:hAnsi="Arial" w:cs="Arial"/>
            <w:sz w:val="22"/>
            <w:szCs w:val="22"/>
          </w:rPr>
          <w:t>r.op</w:t>
        </w:r>
        <w:r w:rsidRPr="004C3DC5">
          <w:rPr>
            <w:rStyle w:val="Hyperlink"/>
            <w:rFonts w:ascii="Arial" w:hAnsi="Arial" w:cs="Arial"/>
            <w:sz w:val="22"/>
            <w:szCs w:val="22"/>
          </w:rPr>
          <w:t>e</w:t>
        </w:r>
        <w:r w:rsidRPr="004C3DC5">
          <w:rPr>
            <w:rStyle w:val="Hyperlink"/>
            <w:rFonts w:ascii="Arial" w:hAnsi="Arial" w:cs="Arial"/>
            <w:sz w:val="22"/>
            <w:szCs w:val="22"/>
          </w:rPr>
          <w:t>n.ac.uk/popup/pod/3908/9b9dfcb1c0</w:t>
        </w:r>
      </w:hyperlink>
    </w:p>
    <w:p w14:paraId="2BEF2907" w14:textId="77777777" w:rsidR="00395C8A" w:rsidRPr="00395C8A" w:rsidRDefault="00395C8A" w:rsidP="00395C8A">
      <w:pPr>
        <w:ind w:left="360"/>
        <w:rPr>
          <w:rFonts w:ascii="Arial" w:hAnsi="Arial" w:cs="Arial"/>
          <w:sz w:val="22"/>
          <w:szCs w:val="22"/>
        </w:rPr>
      </w:pPr>
    </w:p>
    <w:p w14:paraId="3D5F5A69" w14:textId="292C84CB" w:rsidR="00851EDC" w:rsidRDefault="00C21533" w:rsidP="00DE3492">
      <w:pPr>
        <w:pStyle w:val="ListParagraph"/>
        <w:numPr>
          <w:ilvl w:val="0"/>
          <w:numId w:val="10"/>
        </w:numPr>
        <w:rPr>
          <w:rFonts w:ascii="Arial" w:hAnsi="Arial" w:cs="Arial"/>
          <w:sz w:val="22"/>
          <w:szCs w:val="22"/>
        </w:rPr>
      </w:pPr>
      <w:r w:rsidRPr="00851EDC">
        <w:rPr>
          <w:rFonts w:ascii="Arial" w:hAnsi="Arial" w:cs="Arial"/>
          <w:sz w:val="22"/>
          <w:szCs w:val="22"/>
        </w:rPr>
        <w:t xml:space="preserve">BBC </w:t>
      </w:r>
      <w:r w:rsidR="00851EDC" w:rsidRPr="00851EDC">
        <w:rPr>
          <w:rFonts w:ascii="Arial" w:hAnsi="Arial" w:cs="Arial"/>
          <w:sz w:val="22"/>
          <w:szCs w:val="22"/>
        </w:rPr>
        <w:t>L</w:t>
      </w:r>
      <w:r w:rsidRPr="00851EDC">
        <w:rPr>
          <w:rFonts w:ascii="Arial" w:hAnsi="Arial" w:cs="Arial"/>
          <w:sz w:val="22"/>
          <w:szCs w:val="22"/>
        </w:rPr>
        <w:t>aw blog</w:t>
      </w:r>
      <w:r w:rsidR="00851EDC" w:rsidRPr="00851EDC">
        <w:rPr>
          <w:rFonts w:ascii="Arial" w:hAnsi="Arial" w:cs="Arial"/>
          <w:sz w:val="22"/>
          <w:szCs w:val="22"/>
        </w:rPr>
        <w:t xml:space="preserve">: </w:t>
      </w:r>
    </w:p>
    <w:p w14:paraId="6B6EDA9D" w14:textId="5FC5ABDE" w:rsidR="00851EDC" w:rsidRPr="00851EDC" w:rsidRDefault="00851EDC" w:rsidP="00851EDC">
      <w:pPr>
        <w:pStyle w:val="ListParagraph"/>
        <w:numPr>
          <w:ilvl w:val="0"/>
          <w:numId w:val="11"/>
        </w:numPr>
        <w:ind w:left="1159"/>
        <w:rPr>
          <w:rFonts w:ascii="Arial" w:hAnsi="Arial" w:cs="Arial"/>
          <w:sz w:val="22"/>
          <w:szCs w:val="22"/>
        </w:rPr>
      </w:pPr>
      <w:hyperlink r:id="rId26" w:history="1">
        <w:r w:rsidRPr="00851EDC">
          <w:rPr>
            <w:rStyle w:val="Hyperlink"/>
          </w:rPr>
          <w:t>Law</w:t>
        </w:r>
        <w:r w:rsidRPr="00851EDC">
          <w:rPr>
            <w:rStyle w:val="Hyperlink"/>
            <w:rFonts w:ascii="Arial" w:hAnsi="Arial" w:cs="Arial"/>
            <w:sz w:val="22"/>
            <w:szCs w:val="22"/>
          </w:rPr>
          <w:t xml:space="preserve"> - Latest News, Headlines and Entertainment from the BBC</w:t>
        </w:r>
      </w:hyperlink>
    </w:p>
    <w:p w14:paraId="10799ACB" w14:textId="77777777" w:rsidR="00EF7EC5" w:rsidRPr="00924A16" w:rsidRDefault="00EF7EC5" w:rsidP="00924A16">
      <w:pPr>
        <w:pStyle w:val="BodyText1"/>
        <w:rPr>
          <w:rFonts w:eastAsiaTheme="minorHAnsi"/>
          <w:color w:val="auto"/>
          <w:sz w:val="22"/>
          <w:szCs w:val="22"/>
          <w:lang w:val="en-GB"/>
        </w:rPr>
      </w:pPr>
    </w:p>
    <w:p w14:paraId="2D417852" w14:textId="796DF194" w:rsidR="00EF7EC5" w:rsidRDefault="00CC4445" w:rsidP="00CC4445">
      <w:pPr>
        <w:pStyle w:val="ListParagraph"/>
        <w:numPr>
          <w:ilvl w:val="0"/>
          <w:numId w:val="10"/>
        </w:numPr>
        <w:rPr>
          <w:rFonts w:ascii="Arial" w:hAnsi="Arial" w:cs="Arial"/>
          <w:sz w:val="22"/>
          <w:szCs w:val="22"/>
        </w:rPr>
      </w:pPr>
      <w:r w:rsidRPr="00CC4445">
        <w:rPr>
          <w:rFonts w:ascii="Arial" w:hAnsi="Arial" w:cs="Arial"/>
          <w:sz w:val="22"/>
          <w:szCs w:val="22"/>
        </w:rPr>
        <w:t>Books</w:t>
      </w:r>
      <w:r>
        <w:rPr>
          <w:rFonts w:ascii="Arial" w:hAnsi="Arial" w:cs="Arial"/>
          <w:sz w:val="22"/>
          <w:szCs w:val="22"/>
        </w:rPr>
        <w:t>:</w:t>
      </w:r>
    </w:p>
    <w:p w14:paraId="7D8274E5" w14:textId="130A7978" w:rsidR="00CC4445" w:rsidRDefault="00505778" w:rsidP="00CC4445">
      <w:pPr>
        <w:pStyle w:val="ListParagraph"/>
        <w:numPr>
          <w:ilvl w:val="1"/>
          <w:numId w:val="10"/>
        </w:numPr>
        <w:rPr>
          <w:rFonts w:ascii="Arial" w:hAnsi="Arial" w:cs="Arial"/>
          <w:sz w:val="22"/>
          <w:szCs w:val="22"/>
        </w:rPr>
      </w:pPr>
      <w:r>
        <w:rPr>
          <w:rFonts w:ascii="Arial" w:hAnsi="Arial" w:cs="Arial"/>
          <w:sz w:val="22"/>
          <w:szCs w:val="22"/>
        </w:rPr>
        <w:t xml:space="preserve">Secrets of the law and how it’s broken, </w:t>
      </w:r>
      <w:r>
        <w:rPr>
          <w:rFonts w:ascii="Arial" w:hAnsi="Arial" w:cs="Arial"/>
          <w:sz w:val="22"/>
          <w:szCs w:val="22"/>
        </w:rPr>
        <w:t>The Secret Barrister</w:t>
      </w:r>
    </w:p>
    <w:p w14:paraId="49EFEB68" w14:textId="5DFCE759" w:rsidR="00505778" w:rsidRDefault="00505778" w:rsidP="00CC4445">
      <w:pPr>
        <w:pStyle w:val="ListParagraph"/>
        <w:numPr>
          <w:ilvl w:val="1"/>
          <w:numId w:val="10"/>
        </w:numPr>
        <w:rPr>
          <w:rFonts w:ascii="Arial" w:hAnsi="Arial" w:cs="Arial"/>
          <w:sz w:val="22"/>
          <w:szCs w:val="22"/>
        </w:rPr>
      </w:pPr>
      <w:r>
        <w:rPr>
          <w:rFonts w:ascii="Arial" w:hAnsi="Arial" w:cs="Arial"/>
          <w:sz w:val="22"/>
          <w:szCs w:val="22"/>
        </w:rPr>
        <w:t xml:space="preserve">Nothing but the truth, </w:t>
      </w:r>
      <w:r>
        <w:rPr>
          <w:rFonts w:ascii="Arial" w:hAnsi="Arial" w:cs="Arial"/>
          <w:sz w:val="22"/>
          <w:szCs w:val="22"/>
        </w:rPr>
        <w:t>The Secret Barrister</w:t>
      </w:r>
    </w:p>
    <w:p w14:paraId="35906D97" w14:textId="76E16A7F" w:rsidR="00505778" w:rsidRDefault="00505778" w:rsidP="00CC4445">
      <w:pPr>
        <w:pStyle w:val="ListParagraph"/>
        <w:numPr>
          <w:ilvl w:val="1"/>
          <w:numId w:val="10"/>
        </w:numPr>
        <w:rPr>
          <w:rFonts w:ascii="Arial" w:hAnsi="Arial" w:cs="Arial"/>
          <w:sz w:val="22"/>
          <w:szCs w:val="22"/>
        </w:rPr>
      </w:pPr>
      <w:r>
        <w:rPr>
          <w:rFonts w:ascii="Arial" w:hAnsi="Arial" w:cs="Arial"/>
          <w:sz w:val="22"/>
          <w:szCs w:val="22"/>
        </w:rPr>
        <w:t>Unlawful killings, Wendy Bingham</w:t>
      </w:r>
    </w:p>
    <w:p w14:paraId="0D78F0CF" w14:textId="589C0DEC" w:rsidR="00505778" w:rsidRDefault="00505778" w:rsidP="00CC4445">
      <w:pPr>
        <w:pStyle w:val="ListParagraph"/>
        <w:numPr>
          <w:ilvl w:val="1"/>
          <w:numId w:val="10"/>
        </w:numPr>
        <w:rPr>
          <w:rFonts w:ascii="Arial" w:hAnsi="Arial" w:cs="Arial"/>
          <w:sz w:val="22"/>
          <w:szCs w:val="22"/>
        </w:rPr>
      </w:pPr>
      <w:r>
        <w:rPr>
          <w:rFonts w:ascii="Arial" w:hAnsi="Arial" w:cs="Arial"/>
          <w:sz w:val="22"/>
          <w:szCs w:val="22"/>
        </w:rPr>
        <w:t>The rule of law, Tom Bingham</w:t>
      </w:r>
    </w:p>
    <w:p w14:paraId="1FBEFFC4" w14:textId="5851FA1C" w:rsidR="00505778" w:rsidRDefault="00505778" w:rsidP="00CC4445">
      <w:pPr>
        <w:pStyle w:val="ListParagraph"/>
        <w:numPr>
          <w:ilvl w:val="1"/>
          <w:numId w:val="10"/>
        </w:numPr>
        <w:rPr>
          <w:rFonts w:ascii="Arial" w:hAnsi="Arial" w:cs="Arial"/>
          <w:sz w:val="22"/>
          <w:szCs w:val="22"/>
        </w:rPr>
      </w:pPr>
      <w:r>
        <w:rPr>
          <w:rFonts w:ascii="Arial" w:hAnsi="Arial" w:cs="Arial"/>
          <w:sz w:val="22"/>
          <w:szCs w:val="22"/>
        </w:rPr>
        <w:t>Under the wig, William Clegg</w:t>
      </w:r>
    </w:p>
    <w:p w14:paraId="5FEF7CFB" w14:textId="03F6127D" w:rsidR="00505778" w:rsidRPr="00CC4445" w:rsidRDefault="00505778" w:rsidP="00CC4445">
      <w:pPr>
        <w:pStyle w:val="ListParagraph"/>
        <w:numPr>
          <w:ilvl w:val="1"/>
          <w:numId w:val="10"/>
        </w:numPr>
        <w:rPr>
          <w:rFonts w:ascii="Arial" w:hAnsi="Arial" w:cs="Arial"/>
          <w:sz w:val="22"/>
          <w:szCs w:val="22"/>
        </w:rPr>
      </w:pPr>
      <w:r>
        <w:rPr>
          <w:rFonts w:ascii="Arial" w:hAnsi="Arial" w:cs="Arial"/>
          <w:sz w:val="22"/>
          <w:szCs w:val="22"/>
        </w:rPr>
        <w:t>In your defence, Sarah Langford</w:t>
      </w:r>
    </w:p>
    <w:sectPr w:rsidR="00505778" w:rsidRPr="00CC4445" w:rsidSect="00C8208C">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F848" w14:textId="77777777" w:rsidR="00B46597" w:rsidRDefault="00B46597" w:rsidP="00B46597">
      <w:r>
        <w:separator/>
      </w:r>
    </w:p>
  </w:endnote>
  <w:endnote w:type="continuationSeparator" w:id="0">
    <w:p w14:paraId="7F94D91B" w14:textId="77777777" w:rsidR="00B46597" w:rsidRDefault="00B46597" w:rsidP="00B4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6346"/>
      <w:docPartObj>
        <w:docPartGallery w:val="Page Numbers (Bottom of Page)"/>
        <w:docPartUnique/>
      </w:docPartObj>
    </w:sdtPr>
    <w:sdtEndPr/>
    <w:sdtContent>
      <w:sdt>
        <w:sdtPr>
          <w:id w:val="-1705238520"/>
          <w:docPartObj>
            <w:docPartGallery w:val="Page Numbers (Top of Page)"/>
            <w:docPartUnique/>
          </w:docPartObj>
        </w:sdtPr>
        <w:sdtEndPr/>
        <w:sdtContent>
          <w:p w14:paraId="790B0241" w14:textId="040A2993" w:rsidR="00B46597" w:rsidRDefault="00B46597">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4A5D92A" w14:textId="77777777" w:rsidR="00B46597" w:rsidRDefault="00B4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8F85" w14:textId="77777777" w:rsidR="00B46597" w:rsidRDefault="00B46597" w:rsidP="00B46597">
      <w:r>
        <w:separator/>
      </w:r>
    </w:p>
  </w:footnote>
  <w:footnote w:type="continuationSeparator" w:id="0">
    <w:p w14:paraId="38F91B4F" w14:textId="77777777" w:rsidR="00B46597" w:rsidRDefault="00B46597" w:rsidP="00B4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3A"/>
    <w:multiLevelType w:val="hybridMultilevel"/>
    <w:tmpl w:val="0160FEF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3D757C7"/>
    <w:multiLevelType w:val="hybridMultilevel"/>
    <w:tmpl w:val="7E363E08"/>
    <w:lvl w:ilvl="0" w:tplc="4ADEB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261CC"/>
    <w:multiLevelType w:val="hybridMultilevel"/>
    <w:tmpl w:val="20B4FF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64136"/>
    <w:multiLevelType w:val="hybridMultilevel"/>
    <w:tmpl w:val="EE7A5144"/>
    <w:lvl w:ilvl="0" w:tplc="20DABCE4">
      <w:start w:val="1"/>
      <w:numFmt w:val="bullet"/>
      <w:lvlText w:val="•"/>
      <w:lvlJc w:val="left"/>
      <w:pPr>
        <w:tabs>
          <w:tab w:val="num" w:pos="720"/>
        </w:tabs>
        <w:ind w:left="720" w:hanging="360"/>
      </w:pPr>
      <w:rPr>
        <w:rFonts w:ascii="Times New Roman" w:hAnsi="Times New Roman" w:hint="default"/>
      </w:rPr>
    </w:lvl>
    <w:lvl w:ilvl="1" w:tplc="FA227584" w:tentative="1">
      <w:start w:val="1"/>
      <w:numFmt w:val="bullet"/>
      <w:lvlText w:val="•"/>
      <w:lvlJc w:val="left"/>
      <w:pPr>
        <w:tabs>
          <w:tab w:val="num" w:pos="1440"/>
        </w:tabs>
        <w:ind w:left="1440" w:hanging="360"/>
      </w:pPr>
      <w:rPr>
        <w:rFonts w:ascii="Times New Roman" w:hAnsi="Times New Roman" w:hint="default"/>
      </w:rPr>
    </w:lvl>
    <w:lvl w:ilvl="2" w:tplc="B1F6969A" w:tentative="1">
      <w:start w:val="1"/>
      <w:numFmt w:val="bullet"/>
      <w:lvlText w:val="•"/>
      <w:lvlJc w:val="left"/>
      <w:pPr>
        <w:tabs>
          <w:tab w:val="num" w:pos="2160"/>
        </w:tabs>
        <w:ind w:left="2160" w:hanging="360"/>
      </w:pPr>
      <w:rPr>
        <w:rFonts w:ascii="Times New Roman" w:hAnsi="Times New Roman" w:hint="default"/>
      </w:rPr>
    </w:lvl>
    <w:lvl w:ilvl="3" w:tplc="062882C8" w:tentative="1">
      <w:start w:val="1"/>
      <w:numFmt w:val="bullet"/>
      <w:lvlText w:val="•"/>
      <w:lvlJc w:val="left"/>
      <w:pPr>
        <w:tabs>
          <w:tab w:val="num" w:pos="2880"/>
        </w:tabs>
        <w:ind w:left="2880" w:hanging="360"/>
      </w:pPr>
      <w:rPr>
        <w:rFonts w:ascii="Times New Roman" w:hAnsi="Times New Roman" w:hint="default"/>
      </w:rPr>
    </w:lvl>
    <w:lvl w:ilvl="4" w:tplc="B3B2298A" w:tentative="1">
      <w:start w:val="1"/>
      <w:numFmt w:val="bullet"/>
      <w:lvlText w:val="•"/>
      <w:lvlJc w:val="left"/>
      <w:pPr>
        <w:tabs>
          <w:tab w:val="num" w:pos="3600"/>
        </w:tabs>
        <w:ind w:left="3600" w:hanging="360"/>
      </w:pPr>
      <w:rPr>
        <w:rFonts w:ascii="Times New Roman" w:hAnsi="Times New Roman" w:hint="default"/>
      </w:rPr>
    </w:lvl>
    <w:lvl w:ilvl="5" w:tplc="17903C82" w:tentative="1">
      <w:start w:val="1"/>
      <w:numFmt w:val="bullet"/>
      <w:lvlText w:val="•"/>
      <w:lvlJc w:val="left"/>
      <w:pPr>
        <w:tabs>
          <w:tab w:val="num" w:pos="4320"/>
        </w:tabs>
        <w:ind w:left="4320" w:hanging="360"/>
      </w:pPr>
      <w:rPr>
        <w:rFonts w:ascii="Times New Roman" w:hAnsi="Times New Roman" w:hint="default"/>
      </w:rPr>
    </w:lvl>
    <w:lvl w:ilvl="6" w:tplc="AE5ECC78" w:tentative="1">
      <w:start w:val="1"/>
      <w:numFmt w:val="bullet"/>
      <w:lvlText w:val="•"/>
      <w:lvlJc w:val="left"/>
      <w:pPr>
        <w:tabs>
          <w:tab w:val="num" w:pos="5040"/>
        </w:tabs>
        <w:ind w:left="5040" w:hanging="360"/>
      </w:pPr>
      <w:rPr>
        <w:rFonts w:ascii="Times New Roman" w:hAnsi="Times New Roman" w:hint="default"/>
      </w:rPr>
    </w:lvl>
    <w:lvl w:ilvl="7" w:tplc="9A1235DE" w:tentative="1">
      <w:start w:val="1"/>
      <w:numFmt w:val="bullet"/>
      <w:lvlText w:val="•"/>
      <w:lvlJc w:val="left"/>
      <w:pPr>
        <w:tabs>
          <w:tab w:val="num" w:pos="5760"/>
        </w:tabs>
        <w:ind w:left="5760" w:hanging="360"/>
      </w:pPr>
      <w:rPr>
        <w:rFonts w:ascii="Times New Roman" w:hAnsi="Times New Roman" w:hint="default"/>
      </w:rPr>
    </w:lvl>
    <w:lvl w:ilvl="8" w:tplc="108E61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3D1DC0"/>
    <w:multiLevelType w:val="hybridMultilevel"/>
    <w:tmpl w:val="2F8460E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B342B"/>
    <w:multiLevelType w:val="hybridMultilevel"/>
    <w:tmpl w:val="4168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E729D"/>
    <w:multiLevelType w:val="hybridMultilevel"/>
    <w:tmpl w:val="60C26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B1380"/>
    <w:multiLevelType w:val="hybridMultilevel"/>
    <w:tmpl w:val="7FB4AB0E"/>
    <w:lvl w:ilvl="0" w:tplc="CFC2CAFA">
      <w:start w:val="1"/>
      <w:numFmt w:val="bullet"/>
      <w:lvlText w:val="•"/>
      <w:lvlJc w:val="left"/>
      <w:pPr>
        <w:tabs>
          <w:tab w:val="num" w:pos="720"/>
        </w:tabs>
        <w:ind w:left="720" w:hanging="360"/>
      </w:pPr>
      <w:rPr>
        <w:rFonts w:ascii="Times New Roman" w:hAnsi="Times New Roman" w:hint="default"/>
      </w:rPr>
    </w:lvl>
    <w:lvl w:ilvl="1" w:tplc="5B58B686" w:tentative="1">
      <w:start w:val="1"/>
      <w:numFmt w:val="bullet"/>
      <w:lvlText w:val="•"/>
      <w:lvlJc w:val="left"/>
      <w:pPr>
        <w:tabs>
          <w:tab w:val="num" w:pos="1440"/>
        </w:tabs>
        <w:ind w:left="1440" w:hanging="360"/>
      </w:pPr>
      <w:rPr>
        <w:rFonts w:ascii="Times New Roman" w:hAnsi="Times New Roman" w:hint="default"/>
      </w:rPr>
    </w:lvl>
    <w:lvl w:ilvl="2" w:tplc="CEC01936" w:tentative="1">
      <w:start w:val="1"/>
      <w:numFmt w:val="bullet"/>
      <w:lvlText w:val="•"/>
      <w:lvlJc w:val="left"/>
      <w:pPr>
        <w:tabs>
          <w:tab w:val="num" w:pos="2160"/>
        </w:tabs>
        <w:ind w:left="2160" w:hanging="360"/>
      </w:pPr>
      <w:rPr>
        <w:rFonts w:ascii="Times New Roman" w:hAnsi="Times New Roman" w:hint="default"/>
      </w:rPr>
    </w:lvl>
    <w:lvl w:ilvl="3" w:tplc="AAF4FB8C" w:tentative="1">
      <w:start w:val="1"/>
      <w:numFmt w:val="bullet"/>
      <w:lvlText w:val="•"/>
      <w:lvlJc w:val="left"/>
      <w:pPr>
        <w:tabs>
          <w:tab w:val="num" w:pos="2880"/>
        </w:tabs>
        <w:ind w:left="2880" w:hanging="360"/>
      </w:pPr>
      <w:rPr>
        <w:rFonts w:ascii="Times New Roman" w:hAnsi="Times New Roman" w:hint="default"/>
      </w:rPr>
    </w:lvl>
    <w:lvl w:ilvl="4" w:tplc="EE12CB2C" w:tentative="1">
      <w:start w:val="1"/>
      <w:numFmt w:val="bullet"/>
      <w:lvlText w:val="•"/>
      <w:lvlJc w:val="left"/>
      <w:pPr>
        <w:tabs>
          <w:tab w:val="num" w:pos="3600"/>
        </w:tabs>
        <w:ind w:left="3600" w:hanging="360"/>
      </w:pPr>
      <w:rPr>
        <w:rFonts w:ascii="Times New Roman" w:hAnsi="Times New Roman" w:hint="default"/>
      </w:rPr>
    </w:lvl>
    <w:lvl w:ilvl="5" w:tplc="FBB625C8" w:tentative="1">
      <w:start w:val="1"/>
      <w:numFmt w:val="bullet"/>
      <w:lvlText w:val="•"/>
      <w:lvlJc w:val="left"/>
      <w:pPr>
        <w:tabs>
          <w:tab w:val="num" w:pos="4320"/>
        </w:tabs>
        <w:ind w:left="4320" w:hanging="360"/>
      </w:pPr>
      <w:rPr>
        <w:rFonts w:ascii="Times New Roman" w:hAnsi="Times New Roman" w:hint="default"/>
      </w:rPr>
    </w:lvl>
    <w:lvl w:ilvl="6" w:tplc="B3DC77E4" w:tentative="1">
      <w:start w:val="1"/>
      <w:numFmt w:val="bullet"/>
      <w:lvlText w:val="•"/>
      <w:lvlJc w:val="left"/>
      <w:pPr>
        <w:tabs>
          <w:tab w:val="num" w:pos="5040"/>
        </w:tabs>
        <w:ind w:left="5040" w:hanging="360"/>
      </w:pPr>
      <w:rPr>
        <w:rFonts w:ascii="Times New Roman" w:hAnsi="Times New Roman" w:hint="default"/>
      </w:rPr>
    </w:lvl>
    <w:lvl w:ilvl="7" w:tplc="F20C600A" w:tentative="1">
      <w:start w:val="1"/>
      <w:numFmt w:val="bullet"/>
      <w:lvlText w:val="•"/>
      <w:lvlJc w:val="left"/>
      <w:pPr>
        <w:tabs>
          <w:tab w:val="num" w:pos="5760"/>
        </w:tabs>
        <w:ind w:left="5760" w:hanging="360"/>
      </w:pPr>
      <w:rPr>
        <w:rFonts w:ascii="Times New Roman" w:hAnsi="Times New Roman" w:hint="default"/>
      </w:rPr>
    </w:lvl>
    <w:lvl w:ilvl="8" w:tplc="EB60795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CA3B66"/>
    <w:multiLevelType w:val="hybridMultilevel"/>
    <w:tmpl w:val="FD86B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B48F4"/>
    <w:multiLevelType w:val="hybridMultilevel"/>
    <w:tmpl w:val="17FA1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06A2A"/>
    <w:multiLevelType w:val="hybridMultilevel"/>
    <w:tmpl w:val="1F3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20AAD"/>
    <w:multiLevelType w:val="multilevel"/>
    <w:tmpl w:val="821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82609"/>
    <w:multiLevelType w:val="hybridMultilevel"/>
    <w:tmpl w:val="9FE22D54"/>
    <w:lvl w:ilvl="0" w:tplc="42C01926">
      <w:start w:val="1"/>
      <w:numFmt w:val="bullet"/>
      <w:lvlText w:val="•"/>
      <w:lvlJc w:val="left"/>
      <w:pPr>
        <w:tabs>
          <w:tab w:val="num" w:pos="720"/>
        </w:tabs>
        <w:ind w:left="720" w:hanging="360"/>
      </w:pPr>
      <w:rPr>
        <w:rFonts w:ascii="Times New Roman" w:hAnsi="Times New Roman" w:hint="default"/>
      </w:rPr>
    </w:lvl>
    <w:lvl w:ilvl="1" w:tplc="29945724" w:tentative="1">
      <w:start w:val="1"/>
      <w:numFmt w:val="bullet"/>
      <w:lvlText w:val="•"/>
      <w:lvlJc w:val="left"/>
      <w:pPr>
        <w:tabs>
          <w:tab w:val="num" w:pos="1440"/>
        </w:tabs>
        <w:ind w:left="1440" w:hanging="360"/>
      </w:pPr>
      <w:rPr>
        <w:rFonts w:ascii="Times New Roman" w:hAnsi="Times New Roman" w:hint="default"/>
      </w:rPr>
    </w:lvl>
    <w:lvl w:ilvl="2" w:tplc="7396D4A4" w:tentative="1">
      <w:start w:val="1"/>
      <w:numFmt w:val="bullet"/>
      <w:lvlText w:val="•"/>
      <w:lvlJc w:val="left"/>
      <w:pPr>
        <w:tabs>
          <w:tab w:val="num" w:pos="2160"/>
        </w:tabs>
        <w:ind w:left="2160" w:hanging="360"/>
      </w:pPr>
      <w:rPr>
        <w:rFonts w:ascii="Times New Roman" w:hAnsi="Times New Roman" w:hint="default"/>
      </w:rPr>
    </w:lvl>
    <w:lvl w:ilvl="3" w:tplc="4FD2BDE8" w:tentative="1">
      <w:start w:val="1"/>
      <w:numFmt w:val="bullet"/>
      <w:lvlText w:val="•"/>
      <w:lvlJc w:val="left"/>
      <w:pPr>
        <w:tabs>
          <w:tab w:val="num" w:pos="2880"/>
        </w:tabs>
        <w:ind w:left="2880" w:hanging="360"/>
      </w:pPr>
      <w:rPr>
        <w:rFonts w:ascii="Times New Roman" w:hAnsi="Times New Roman" w:hint="default"/>
      </w:rPr>
    </w:lvl>
    <w:lvl w:ilvl="4" w:tplc="FBBAA5A2" w:tentative="1">
      <w:start w:val="1"/>
      <w:numFmt w:val="bullet"/>
      <w:lvlText w:val="•"/>
      <w:lvlJc w:val="left"/>
      <w:pPr>
        <w:tabs>
          <w:tab w:val="num" w:pos="3600"/>
        </w:tabs>
        <w:ind w:left="3600" w:hanging="360"/>
      </w:pPr>
      <w:rPr>
        <w:rFonts w:ascii="Times New Roman" w:hAnsi="Times New Roman" w:hint="default"/>
      </w:rPr>
    </w:lvl>
    <w:lvl w:ilvl="5" w:tplc="B1326C80" w:tentative="1">
      <w:start w:val="1"/>
      <w:numFmt w:val="bullet"/>
      <w:lvlText w:val="•"/>
      <w:lvlJc w:val="left"/>
      <w:pPr>
        <w:tabs>
          <w:tab w:val="num" w:pos="4320"/>
        </w:tabs>
        <w:ind w:left="4320" w:hanging="360"/>
      </w:pPr>
      <w:rPr>
        <w:rFonts w:ascii="Times New Roman" w:hAnsi="Times New Roman" w:hint="default"/>
      </w:rPr>
    </w:lvl>
    <w:lvl w:ilvl="6" w:tplc="F1D2CD12" w:tentative="1">
      <w:start w:val="1"/>
      <w:numFmt w:val="bullet"/>
      <w:lvlText w:val="•"/>
      <w:lvlJc w:val="left"/>
      <w:pPr>
        <w:tabs>
          <w:tab w:val="num" w:pos="5040"/>
        </w:tabs>
        <w:ind w:left="5040" w:hanging="360"/>
      </w:pPr>
      <w:rPr>
        <w:rFonts w:ascii="Times New Roman" w:hAnsi="Times New Roman" w:hint="default"/>
      </w:rPr>
    </w:lvl>
    <w:lvl w:ilvl="7" w:tplc="B8F87C5E" w:tentative="1">
      <w:start w:val="1"/>
      <w:numFmt w:val="bullet"/>
      <w:lvlText w:val="•"/>
      <w:lvlJc w:val="left"/>
      <w:pPr>
        <w:tabs>
          <w:tab w:val="num" w:pos="5760"/>
        </w:tabs>
        <w:ind w:left="5760" w:hanging="360"/>
      </w:pPr>
      <w:rPr>
        <w:rFonts w:ascii="Times New Roman" w:hAnsi="Times New Roman" w:hint="default"/>
      </w:rPr>
    </w:lvl>
    <w:lvl w:ilvl="8" w:tplc="9D9251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491A03"/>
    <w:multiLevelType w:val="hybridMultilevel"/>
    <w:tmpl w:val="591C13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A11BD"/>
    <w:multiLevelType w:val="hybridMultilevel"/>
    <w:tmpl w:val="8648D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33BD6"/>
    <w:multiLevelType w:val="multilevel"/>
    <w:tmpl w:val="A63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EB40F2"/>
    <w:multiLevelType w:val="multilevel"/>
    <w:tmpl w:val="69C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E750CD"/>
    <w:multiLevelType w:val="hybridMultilevel"/>
    <w:tmpl w:val="0F6020B8"/>
    <w:lvl w:ilvl="0" w:tplc="93386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20189">
    <w:abstractNumId w:val="16"/>
  </w:num>
  <w:num w:numId="2" w16cid:durableId="1310473869">
    <w:abstractNumId w:val="15"/>
  </w:num>
  <w:num w:numId="3" w16cid:durableId="247350905">
    <w:abstractNumId w:val="11"/>
  </w:num>
  <w:num w:numId="4" w16cid:durableId="1001737756">
    <w:abstractNumId w:val="3"/>
  </w:num>
  <w:num w:numId="5" w16cid:durableId="1433935549">
    <w:abstractNumId w:val="12"/>
  </w:num>
  <w:num w:numId="6" w16cid:durableId="445319906">
    <w:abstractNumId w:val="7"/>
  </w:num>
  <w:num w:numId="7" w16cid:durableId="174000526">
    <w:abstractNumId w:val="5"/>
  </w:num>
  <w:num w:numId="8" w16cid:durableId="1435245072">
    <w:abstractNumId w:val="1"/>
  </w:num>
  <w:num w:numId="9" w16cid:durableId="1981377165">
    <w:abstractNumId w:val="14"/>
  </w:num>
  <w:num w:numId="10" w16cid:durableId="1134523948">
    <w:abstractNumId w:val="6"/>
  </w:num>
  <w:num w:numId="11" w16cid:durableId="1169323693">
    <w:abstractNumId w:val="13"/>
  </w:num>
  <w:num w:numId="12" w16cid:durableId="1310405955">
    <w:abstractNumId w:val="4"/>
  </w:num>
  <w:num w:numId="13" w16cid:durableId="562521350">
    <w:abstractNumId w:val="2"/>
  </w:num>
  <w:num w:numId="14" w16cid:durableId="2026007212">
    <w:abstractNumId w:val="0"/>
  </w:num>
  <w:num w:numId="15" w16cid:durableId="420831082">
    <w:abstractNumId w:val="8"/>
  </w:num>
  <w:num w:numId="16" w16cid:durableId="272248756">
    <w:abstractNumId w:val="10"/>
  </w:num>
  <w:num w:numId="17" w16cid:durableId="422187197">
    <w:abstractNumId w:val="17"/>
  </w:num>
  <w:num w:numId="18" w16cid:durableId="132875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CA"/>
    <w:rsid w:val="00096638"/>
    <w:rsid w:val="000B309D"/>
    <w:rsid w:val="000B5D28"/>
    <w:rsid w:val="000F535A"/>
    <w:rsid w:val="00102C57"/>
    <w:rsid w:val="0011446E"/>
    <w:rsid w:val="0011751C"/>
    <w:rsid w:val="00161C06"/>
    <w:rsid w:val="00247767"/>
    <w:rsid w:val="002B4FDF"/>
    <w:rsid w:val="002D0891"/>
    <w:rsid w:val="00395C8A"/>
    <w:rsid w:val="004066C1"/>
    <w:rsid w:val="00437FDF"/>
    <w:rsid w:val="00505778"/>
    <w:rsid w:val="00513DBF"/>
    <w:rsid w:val="00522E87"/>
    <w:rsid w:val="00595E1A"/>
    <w:rsid w:val="00601FB8"/>
    <w:rsid w:val="00696653"/>
    <w:rsid w:val="006B5C86"/>
    <w:rsid w:val="007B282C"/>
    <w:rsid w:val="00851EDC"/>
    <w:rsid w:val="00924A16"/>
    <w:rsid w:val="009A045E"/>
    <w:rsid w:val="00AC7E2D"/>
    <w:rsid w:val="00AD33DA"/>
    <w:rsid w:val="00B032F6"/>
    <w:rsid w:val="00B17B60"/>
    <w:rsid w:val="00B46597"/>
    <w:rsid w:val="00C21533"/>
    <w:rsid w:val="00C8208C"/>
    <w:rsid w:val="00CC4445"/>
    <w:rsid w:val="00D120CA"/>
    <w:rsid w:val="00DA274B"/>
    <w:rsid w:val="00E05B5D"/>
    <w:rsid w:val="00E848A3"/>
    <w:rsid w:val="00E90FB3"/>
    <w:rsid w:val="00EF7EC5"/>
    <w:rsid w:val="00F47CA7"/>
    <w:rsid w:val="00FB1D28"/>
    <w:rsid w:val="00FC0B15"/>
    <w:rsid w:val="00FE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DFC7"/>
  <w15:chartTrackingRefBased/>
  <w15:docId w15:val="{E3E26348-C928-4AE6-BCAD-FD9B044A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5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D1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0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0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0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0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0CA"/>
    <w:rPr>
      <w:rFonts w:eastAsiaTheme="majorEastAsia" w:cstheme="majorBidi"/>
      <w:color w:val="272727" w:themeColor="text1" w:themeTint="D8"/>
    </w:rPr>
  </w:style>
  <w:style w:type="paragraph" w:styleId="Title">
    <w:name w:val="Title"/>
    <w:basedOn w:val="Normal"/>
    <w:next w:val="Normal"/>
    <w:link w:val="TitleChar"/>
    <w:uiPriority w:val="10"/>
    <w:qFormat/>
    <w:rsid w:val="00D120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0CA"/>
    <w:pPr>
      <w:spacing w:before="160"/>
      <w:jc w:val="center"/>
    </w:pPr>
    <w:rPr>
      <w:i/>
      <w:iCs/>
      <w:color w:val="404040" w:themeColor="text1" w:themeTint="BF"/>
    </w:rPr>
  </w:style>
  <w:style w:type="character" w:customStyle="1" w:styleId="QuoteChar">
    <w:name w:val="Quote Char"/>
    <w:basedOn w:val="DefaultParagraphFont"/>
    <w:link w:val="Quote"/>
    <w:uiPriority w:val="29"/>
    <w:rsid w:val="00D120CA"/>
    <w:rPr>
      <w:i/>
      <w:iCs/>
      <w:color w:val="404040" w:themeColor="text1" w:themeTint="BF"/>
    </w:rPr>
  </w:style>
  <w:style w:type="paragraph" w:styleId="ListParagraph">
    <w:name w:val="List Paragraph"/>
    <w:basedOn w:val="Normal"/>
    <w:uiPriority w:val="34"/>
    <w:qFormat/>
    <w:rsid w:val="00D120CA"/>
    <w:pPr>
      <w:ind w:left="720"/>
      <w:contextualSpacing/>
    </w:pPr>
  </w:style>
  <w:style w:type="character" w:styleId="IntenseEmphasis">
    <w:name w:val="Intense Emphasis"/>
    <w:basedOn w:val="DefaultParagraphFont"/>
    <w:uiPriority w:val="21"/>
    <w:qFormat/>
    <w:rsid w:val="00D120CA"/>
    <w:rPr>
      <w:i/>
      <w:iCs/>
      <w:color w:val="0F4761" w:themeColor="accent1" w:themeShade="BF"/>
    </w:rPr>
  </w:style>
  <w:style w:type="paragraph" w:styleId="IntenseQuote">
    <w:name w:val="Intense Quote"/>
    <w:basedOn w:val="Normal"/>
    <w:next w:val="Normal"/>
    <w:link w:val="IntenseQuoteChar"/>
    <w:uiPriority w:val="30"/>
    <w:qFormat/>
    <w:rsid w:val="00D1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0CA"/>
    <w:rPr>
      <w:i/>
      <w:iCs/>
      <w:color w:val="0F4761" w:themeColor="accent1" w:themeShade="BF"/>
    </w:rPr>
  </w:style>
  <w:style w:type="character" w:styleId="IntenseReference">
    <w:name w:val="Intense Reference"/>
    <w:basedOn w:val="DefaultParagraphFont"/>
    <w:uiPriority w:val="32"/>
    <w:qFormat/>
    <w:rsid w:val="00D120CA"/>
    <w:rPr>
      <w:b/>
      <w:bCs/>
      <w:smallCaps/>
      <w:color w:val="0F4761" w:themeColor="accent1" w:themeShade="BF"/>
      <w:spacing w:val="5"/>
    </w:rPr>
  </w:style>
  <w:style w:type="paragraph" w:customStyle="1" w:styleId="OpenPar">
    <w:name w:val="Open Par"/>
    <w:autoRedefine/>
    <w:qFormat/>
    <w:rsid w:val="00FE1FFC"/>
    <w:pPr>
      <w:spacing w:after="0" w:line="240" w:lineRule="auto"/>
      <w:jc w:val="both"/>
    </w:pPr>
    <w:rPr>
      <w:rFonts w:ascii="Arial" w:hAnsi="Arial" w:cs="Arial"/>
      <w:bCs/>
      <w:kern w:val="0"/>
      <w14:ligatures w14:val="none"/>
    </w:rPr>
  </w:style>
  <w:style w:type="table" w:styleId="TableGrid">
    <w:name w:val="Table Grid"/>
    <w:basedOn w:val="TableNormal"/>
    <w:uiPriority w:val="39"/>
    <w:rsid w:val="00D1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35A"/>
    <w:rPr>
      <w:color w:val="467886" w:themeColor="hyperlink"/>
      <w:u w:val="single"/>
    </w:rPr>
  </w:style>
  <w:style w:type="character" w:styleId="UnresolvedMention">
    <w:name w:val="Unresolved Mention"/>
    <w:basedOn w:val="DefaultParagraphFont"/>
    <w:uiPriority w:val="99"/>
    <w:semiHidden/>
    <w:unhideWhenUsed/>
    <w:rsid w:val="000F535A"/>
    <w:rPr>
      <w:color w:val="605E5C"/>
      <w:shd w:val="clear" w:color="auto" w:fill="E1DFDD"/>
    </w:rPr>
  </w:style>
  <w:style w:type="paragraph" w:styleId="NormalWeb">
    <w:name w:val="Normal (Web)"/>
    <w:basedOn w:val="Normal"/>
    <w:uiPriority w:val="99"/>
    <w:semiHidden/>
    <w:unhideWhenUsed/>
    <w:rsid w:val="000F535A"/>
    <w:rPr>
      <w:rFonts w:ascii="Times New Roman" w:hAnsi="Times New Roman" w:cs="Times New Roman"/>
    </w:rPr>
  </w:style>
  <w:style w:type="paragraph" w:styleId="Header">
    <w:name w:val="header"/>
    <w:basedOn w:val="Normal"/>
    <w:link w:val="HeaderChar"/>
    <w:unhideWhenUsed/>
    <w:rsid w:val="002D0891"/>
    <w:pPr>
      <w:tabs>
        <w:tab w:val="center" w:pos="4680"/>
        <w:tab w:val="right" w:pos="9360"/>
      </w:tabs>
    </w:pPr>
  </w:style>
  <w:style w:type="character" w:customStyle="1" w:styleId="HeaderChar">
    <w:name w:val="Header Char"/>
    <w:basedOn w:val="DefaultParagraphFont"/>
    <w:link w:val="Header"/>
    <w:rsid w:val="002D0891"/>
    <w:rPr>
      <w:kern w:val="0"/>
      <w:sz w:val="24"/>
      <w:szCs w:val="24"/>
      <w14:ligatures w14:val="none"/>
    </w:rPr>
  </w:style>
  <w:style w:type="paragraph" w:customStyle="1" w:styleId="BodyText1">
    <w:name w:val="Body Text1"/>
    <w:rsid w:val="00EF7EC5"/>
    <w:pPr>
      <w:autoSpaceDE w:val="0"/>
      <w:autoSpaceDN w:val="0"/>
      <w:adjustRightInd w:val="0"/>
      <w:spacing w:after="0" w:line="240" w:lineRule="auto"/>
    </w:pPr>
    <w:rPr>
      <w:rFonts w:ascii="Arial" w:eastAsia="Times New Roman" w:hAnsi="Arial" w:cs="Arial"/>
      <w:color w:val="000000"/>
      <w:kern w:val="0"/>
      <w:sz w:val="20"/>
      <w:szCs w:val="24"/>
      <w:lang w:val="en-US"/>
      <w14:ligatures w14:val="none"/>
    </w:rPr>
  </w:style>
  <w:style w:type="character" w:styleId="FollowedHyperlink">
    <w:name w:val="FollowedHyperlink"/>
    <w:basedOn w:val="DefaultParagraphFont"/>
    <w:uiPriority w:val="99"/>
    <w:semiHidden/>
    <w:unhideWhenUsed/>
    <w:rsid w:val="00C21533"/>
    <w:rPr>
      <w:color w:val="96607D" w:themeColor="followedHyperlink"/>
      <w:u w:val="single"/>
    </w:rPr>
  </w:style>
  <w:style w:type="paragraph" w:styleId="Footer">
    <w:name w:val="footer"/>
    <w:basedOn w:val="Normal"/>
    <w:link w:val="FooterChar"/>
    <w:uiPriority w:val="99"/>
    <w:unhideWhenUsed/>
    <w:rsid w:val="00B46597"/>
    <w:pPr>
      <w:tabs>
        <w:tab w:val="center" w:pos="4513"/>
        <w:tab w:val="right" w:pos="9026"/>
      </w:tabs>
    </w:pPr>
  </w:style>
  <w:style w:type="character" w:customStyle="1" w:styleId="FooterChar">
    <w:name w:val="Footer Char"/>
    <w:basedOn w:val="DefaultParagraphFont"/>
    <w:link w:val="Footer"/>
    <w:uiPriority w:val="99"/>
    <w:rsid w:val="00B4659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55">
      <w:bodyDiv w:val="1"/>
      <w:marLeft w:val="0"/>
      <w:marRight w:val="0"/>
      <w:marTop w:val="0"/>
      <w:marBottom w:val="0"/>
      <w:divBdr>
        <w:top w:val="none" w:sz="0" w:space="0" w:color="auto"/>
        <w:left w:val="none" w:sz="0" w:space="0" w:color="auto"/>
        <w:bottom w:val="none" w:sz="0" w:space="0" w:color="auto"/>
        <w:right w:val="none" w:sz="0" w:space="0" w:color="auto"/>
      </w:divBdr>
    </w:div>
    <w:div w:id="23756511">
      <w:bodyDiv w:val="1"/>
      <w:marLeft w:val="0"/>
      <w:marRight w:val="0"/>
      <w:marTop w:val="0"/>
      <w:marBottom w:val="0"/>
      <w:divBdr>
        <w:top w:val="none" w:sz="0" w:space="0" w:color="auto"/>
        <w:left w:val="none" w:sz="0" w:space="0" w:color="auto"/>
        <w:bottom w:val="none" w:sz="0" w:space="0" w:color="auto"/>
        <w:right w:val="none" w:sz="0" w:space="0" w:color="auto"/>
      </w:divBdr>
    </w:div>
    <w:div w:id="208566605">
      <w:bodyDiv w:val="1"/>
      <w:marLeft w:val="0"/>
      <w:marRight w:val="0"/>
      <w:marTop w:val="0"/>
      <w:marBottom w:val="0"/>
      <w:divBdr>
        <w:top w:val="none" w:sz="0" w:space="0" w:color="auto"/>
        <w:left w:val="none" w:sz="0" w:space="0" w:color="auto"/>
        <w:bottom w:val="none" w:sz="0" w:space="0" w:color="auto"/>
        <w:right w:val="none" w:sz="0" w:space="0" w:color="auto"/>
      </w:divBdr>
    </w:div>
    <w:div w:id="213778546">
      <w:bodyDiv w:val="1"/>
      <w:marLeft w:val="0"/>
      <w:marRight w:val="0"/>
      <w:marTop w:val="0"/>
      <w:marBottom w:val="0"/>
      <w:divBdr>
        <w:top w:val="none" w:sz="0" w:space="0" w:color="auto"/>
        <w:left w:val="none" w:sz="0" w:space="0" w:color="auto"/>
        <w:bottom w:val="none" w:sz="0" w:space="0" w:color="auto"/>
        <w:right w:val="none" w:sz="0" w:space="0" w:color="auto"/>
      </w:divBdr>
      <w:divsChild>
        <w:div w:id="1813598349">
          <w:marLeft w:val="547"/>
          <w:marRight w:val="0"/>
          <w:marTop w:val="0"/>
          <w:marBottom w:val="0"/>
          <w:divBdr>
            <w:top w:val="none" w:sz="0" w:space="0" w:color="auto"/>
            <w:left w:val="none" w:sz="0" w:space="0" w:color="auto"/>
            <w:bottom w:val="none" w:sz="0" w:space="0" w:color="auto"/>
            <w:right w:val="none" w:sz="0" w:space="0" w:color="auto"/>
          </w:divBdr>
        </w:div>
        <w:div w:id="1486166098">
          <w:marLeft w:val="547"/>
          <w:marRight w:val="0"/>
          <w:marTop w:val="0"/>
          <w:marBottom w:val="0"/>
          <w:divBdr>
            <w:top w:val="none" w:sz="0" w:space="0" w:color="auto"/>
            <w:left w:val="none" w:sz="0" w:space="0" w:color="auto"/>
            <w:bottom w:val="none" w:sz="0" w:space="0" w:color="auto"/>
            <w:right w:val="none" w:sz="0" w:space="0" w:color="auto"/>
          </w:divBdr>
        </w:div>
        <w:div w:id="85271007">
          <w:marLeft w:val="547"/>
          <w:marRight w:val="0"/>
          <w:marTop w:val="0"/>
          <w:marBottom w:val="0"/>
          <w:divBdr>
            <w:top w:val="none" w:sz="0" w:space="0" w:color="auto"/>
            <w:left w:val="none" w:sz="0" w:space="0" w:color="auto"/>
            <w:bottom w:val="none" w:sz="0" w:space="0" w:color="auto"/>
            <w:right w:val="none" w:sz="0" w:space="0" w:color="auto"/>
          </w:divBdr>
        </w:div>
      </w:divsChild>
    </w:div>
    <w:div w:id="218826619">
      <w:bodyDiv w:val="1"/>
      <w:marLeft w:val="0"/>
      <w:marRight w:val="0"/>
      <w:marTop w:val="0"/>
      <w:marBottom w:val="0"/>
      <w:divBdr>
        <w:top w:val="none" w:sz="0" w:space="0" w:color="auto"/>
        <w:left w:val="none" w:sz="0" w:space="0" w:color="auto"/>
        <w:bottom w:val="none" w:sz="0" w:space="0" w:color="auto"/>
        <w:right w:val="none" w:sz="0" w:space="0" w:color="auto"/>
      </w:divBdr>
    </w:div>
    <w:div w:id="315493894">
      <w:bodyDiv w:val="1"/>
      <w:marLeft w:val="0"/>
      <w:marRight w:val="0"/>
      <w:marTop w:val="0"/>
      <w:marBottom w:val="0"/>
      <w:divBdr>
        <w:top w:val="none" w:sz="0" w:space="0" w:color="auto"/>
        <w:left w:val="none" w:sz="0" w:space="0" w:color="auto"/>
        <w:bottom w:val="none" w:sz="0" w:space="0" w:color="auto"/>
        <w:right w:val="none" w:sz="0" w:space="0" w:color="auto"/>
      </w:divBdr>
    </w:div>
    <w:div w:id="528569903">
      <w:bodyDiv w:val="1"/>
      <w:marLeft w:val="0"/>
      <w:marRight w:val="0"/>
      <w:marTop w:val="0"/>
      <w:marBottom w:val="0"/>
      <w:divBdr>
        <w:top w:val="none" w:sz="0" w:space="0" w:color="auto"/>
        <w:left w:val="none" w:sz="0" w:space="0" w:color="auto"/>
        <w:bottom w:val="none" w:sz="0" w:space="0" w:color="auto"/>
        <w:right w:val="none" w:sz="0" w:space="0" w:color="auto"/>
      </w:divBdr>
    </w:div>
    <w:div w:id="667253815">
      <w:bodyDiv w:val="1"/>
      <w:marLeft w:val="0"/>
      <w:marRight w:val="0"/>
      <w:marTop w:val="0"/>
      <w:marBottom w:val="0"/>
      <w:divBdr>
        <w:top w:val="none" w:sz="0" w:space="0" w:color="auto"/>
        <w:left w:val="none" w:sz="0" w:space="0" w:color="auto"/>
        <w:bottom w:val="none" w:sz="0" w:space="0" w:color="auto"/>
        <w:right w:val="none" w:sz="0" w:space="0" w:color="auto"/>
      </w:divBdr>
    </w:div>
    <w:div w:id="758796530">
      <w:bodyDiv w:val="1"/>
      <w:marLeft w:val="0"/>
      <w:marRight w:val="0"/>
      <w:marTop w:val="0"/>
      <w:marBottom w:val="0"/>
      <w:divBdr>
        <w:top w:val="none" w:sz="0" w:space="0" w:color="auto"/>
        <w:left w:val="none" w:sz="0" w:space="0" w:color="auto"/>
        <w:bottom w:val="none" w:sz="0" w:space="0" w:color="auto"/>
        <w:right w:val="none" w:sz="0" w:space="0" w:color="auto"/>
      </w:divBdr>
    </w:div>
    <w:div w:id="789517418">
      <w:bodyDiv w:val="1"/>
      <w:marLeft w:val="0"/>
      <w:marRight w:val="0"/>
      <w:marTop w:val="0"/>
      <w:marBottom w:val="0"/>
      <w:divBdr>
        <w:top w:val="none" w:sz="0" w:space="0" w:color="auto"/>
        <w:left w:val="none" w:sz="0" w:space="0" w:color="auto"/>
        <w:bottom w:val="none" w:sz="0" w:space="0" w:color="auto"/>
        <w:right w:val="none" w:sz="0" w:space="0" w:color="auto"/>
      </w:divBdr>
    </w:div>
    <w:div w:id="1303655422">
      <w:bodyDiv w:val="1"/>
      <w:marLeft w:val="0"/>
      <w:marRight w:val="0"/>
      <w:marTop w:val="0"/>
      <w:marBottom w:val="0"/>
      <w:divBdr>
        <w:top w:val="none" w:sz="0" w:space="0" w:color="auto"/>
        <w:left w:val="none" w:sz="0" w:space="0" w:color="auto"/>
        <w:bottom w:val="none" w:sz="0" w:space="0" w:color="auto"/>
        <w:right w:val="none" w:sz="0" w:space="0" w:color="auto"/>
      </w:divBdr>
    </w:div>
    <w:div w:id="1370647482">
      <w:bodyDiv w:val="1"/>
      <w:marLeft w:val="0"/>
      <w:marRight w:val="0"/>
      <w:marTop w:val="0"/>
      <w:marBottom w:val="0"/>
      <w:divBdr>
        <w:top w:val="none" w:sz="0" w:space="0" w:color="auto"/>
        <w:left w:val="none" w:sz="0" w:space="0" w:color="auto"/>
        <w:bottom w:val="none" w:sz="0" w:space="0" w:color="auto"/>
        <w:right w:val="none" w:sz="0" w:space="0" w:color="auto"/>
      </w:divBdr>
      <w:divsChild>
        <w:div w:id="2068840983">
          <w:marLeft w:val="547"/>
          <w:marRight w:val="0"/>
          <w:marTop w:val="0"/>
          <w:marBottom w:val="0"/>
          <w:divBdr>
            <w:top w:val="none" w:sz="0" w:space="0" w:color="auto"/>
            <w:left w:val="none" w:sz="0" w:space="0" w:color="auto"/>
            <w:bottom w:val="none" w:sz="0" w:space="0" w:color="auto"/>
            <w:right w:val="none" w:sz="0" w:space="0" w:color="auto"/>
          </w:divBdr>
        </w:div>
        <w:div w:id="136724235">
          <w:marLeft w:val="547"/>
          <w:marRight w:val="0"/>
          <w:marTop w:val="0"/>
          <w:marBottom w:val="0"/>
          <w:divBdr>
            <w:top w:val="none" w:sz="0" w:space="0" w:color="auto"/>
            <w:left w:val="none" w:sz="0" w:space="0" w:color="auto"/>
            <w:bottom w:val="none" w:sz="0" w:space="0" w:color="auto"/>
            <w:right w:val="none" w:sz="0" w:space="0" w:color="auto"/>
          </w:divBdr>
        </w:div>
        <w:div w:id="1440102229">
          <w:marLeft w:val="547"/>
          <w:marRight w:val="0"/>
          <w:marTop w:val="0"/>
          <w:marBottom w:val="0"/>
          <w:divBdr>
            <w:top w:val="none" w:sz="0" w:space="0" w:color="auto"/>
            <w:left w:val="none" w:sz="0" w:space="0" w:color="auto"/>
            <w:bottom w:val="none" w:sz="0" w:space="0" w:color="auto"/>
            <w:right w:val="none" w:sz="0" w:space="0" w:color="auto"/>
          </w:divBdr>
        </w:div>
      </w:divsChild>
    </w:div>
    <w:div w:id="1380859884">
      <w:bodyDiv w:val="1"/>
      <w:marLeft w:val="0"/>
      <w:marRight w:val="0"/>
      <w:marTop w:val="0"/>
      <w:marBottom w:val="0"/>
      <w:divBdr>
        <w:top w:val="none" w:sz="0" w:space="0" w:color="auto"/>
        <w:left w:val="none" w:sz="0" w:space="0" w:color="auto"/>
        <w:bottom w:val="none" w:sz="0" w:space="0" w:color="auto"/>
        <w:right w:val="none" w:sz="0" w:space="0" w:color="auto"/>
      </w:divBdr>
    </w:div>
    <w:div w:id="1557931469">
      <w:bodyDiv w:val="1"/>
      <w:marLeft w:val="0"/>
      <w:marRight w:val="0"/>
      <w:marTop w:val="0"/>
      <w:marBottom w:val="0"/>
      <w:divBdr>
        <w:top w:val="none" w:sz="0" w:space="0" w:color="auto"/>
        <w:left w:val="none" w:sz="0" w:space="0" w:color="auto"/>
        <w:bottom w:val="none" w:sz="0" w:space="0" w:color="auto"/>
        <w:right w:val="none" w:sz="0" w:space="0" w:color="auto"/>
      </w:divBdr>
    </w:div>
    <w:div w:id="1572155767">
      <w:bodyDiv w:val="1"/>
      <w:marLeft w:val="0"/>
      <w:marRight w:val="0"/>
      <w:marTop w:val="0"/>
      <w:marBottom w:val="0"/>
      <w:divBdr>
        <w:top w:val="none" w:sz="0" w:space="0" w:color="auto"/>
        <w:left w:val="none" w:sz="0" w:space="0" w:color="auto"/>
        <w:bottom w:val="none" w:sz="0" w:space="0" w:color="auto"/>
        <w:right w:val="none" w:sz="0" w:space="0" w:color="auto"/>
      </w:divBdr>
    </w:div>
    <w:div w:id="1660420555">
      <w:bodyDiv w:val="1"/>
      <w:marLeft w:val="0"/>
      <w:marRight w:val="0"/>
      <w:marTop w:val="0"/>
      <w:marBottom w:val="0"/>
      <w:divBdr>
        <w:top w:val="none" w:sz="0" w:space="0" w:color="auto"/>
        <w:left w:val="none" w:sz="0" w:space="0" w:color="auto"/>
        <w:bottom w:val="none" w:sz="0" w:space="0" w:color="auto"/>
        <w:right w:val="none" w:sz="0" w:space="0" w:color="auto"/>
      </w:divBdr>
    </w:div>
    <w:div w:id="1670134617">
      <w:bodyDiv w:val="1"/>
      <w:marLeft w:val="0"/>
      <w:marRight w:val="0"/>
      <w:marTop w:val="0"/>
      <w:marBottom w:val="0"/>
      <w:divBdr>
        <w:top w:val="none" w:sz="0" w:space="0" w:color="auto"/>
        <w:left w:val="none" w:sz="0" w:space="0" w:color="auto"/>
        <w:bottom w:val="none" w:sz="0" w:space="0" w:color="auto"/>
        <w:right w:val="none" w:sz="0" w:space="0" w:color="auto"/>
      </w:divBdr>
    </w:div>
    <w:div w:id="1743528773">
      <w:bodyDiv w:val="1"/>
      <w:marLeft w:val="0"/>
      <w:marRight w:val="0"/>
      <w:marTop w:val="0"/>
      <w:marBottom w:val="0"/>
      <w:divBdr>
        <w:top w:val="none" w:sz="0" w:space="0" w:color="auto"/>
        <w:left w:val="none" w:sz="0" w:space="0" w:color="auto"/>
        <w:bottom w:val="none" w:sz="0" w:space="0" w:color="auto"/>
        <w:right w:val="none" w:sz="0" w:space="0" w:color="auto"/>
      </w:divBdr>
    </w:div>
    <w:div w:id="1921865517">
      <w:bodyDiv w:val="1"/>
      <w:marLeft w:val="0"/>
      <w:marRight w:val="0"/>
      <w:marTop w:val="0"/>
      <w:marBottom w:val="0"/>
      <w:divBdr>
        <w:top w:val="none" w:sz="0" w:space="0" w:color="auto"/>
        <w:left w:val="none" w:sz="0" w:space="0" w:color="auto"/>
        <w:bottom w:val="none" w:sz="0" w:space="0" w:color="auto"/>
        <w:right w:val="none" w:sz="0" w:space="0" w:color="auto"/>
      </w:divBdr>
    </w:div>
    <w:div w:id="1941642641">
      <w:bodyDiv w:val="1"/>
      <w:marLeft w:val="0"/>
      <w:marRight w:val="0"/>
      <w:marTop w:val="0"/>
      <w:marBottom w:val="0"/>
      <w:divBdr>
        <w:top w:val="none" w:sz="0" w:space="0" w:color="auto"/>
        <w:left w:val="none" w:sz="0" w:space="0" w:color="auto"/>
        <w:bottom w:val="none" w:sz="0" w:space="0" w:color="auto"/>
        <w:right w:val="none" w:sz="0" w:space="0" w:color="auto"/>
      </w:divBdr>
    </w:div>
    <w:div w:id="1949964947">
      <w:bodyDiv w:val="1"/>
      <w:marLeft w:val="0"/>
      <w:marRight w:val="0"/>
      <w:marTop w:val="0"/>
      <w:marBottom w:val="0"/>
      <w:divBdr>
        <w:top w:val="none" w:sz="0" w:space="0" w:color="auto"/>
        <w:left w:val="none" w:sz="0" w:space="0" w:color="auto"/>
        <w:bottom w:val="none" w:sz="0" w:space="0" w:color="auto"/>
        <w:right w:val="none" w:sz="0" w:space="0" w:color="auto"/>
      </w:divBdr>
    </w:div>
    <w:div w:id="1962149208">
      <w:bodyDiv w:val="1"/>
      <w:marLeft w:val="0"/>
      <w:marRight w:val="0"/>
      <w:marTop w:val="0"/>
      <w:marBottom w:val="0"/>
      <w:divBdr>
        <w:top w:val="none" w:sz="0" w:space="0" w:color="auto"/>
        <w:left w:val="none" w:sz="0" w:space="0" w:color="auto"/>
        <w:bottom w:val="none" w:sz="0" w:space="0" w:color="auto"/>
        <w:right w:val="none" w:sz="0" w:space="0" w:color="auto"/>
      </w:divBdr>
    </w:div>
    <w:div w:id="2064867027">
      <w:bodyDiv w:val="1"/>
      <w:marLeft w:val="0"/>
      <w:marRight w:val="0"/>
      <w:marTop w:val="0"/>
      <w:marBottom w:val="0"/>
      <w:divBdr>
        <w:top w:val="none" w:sz="0" w:space="0" w:color="auto"/>
        <w:left w:val="none" w:sz="0" w:space="0" w:color="auto"/>
        <w:bottom w:val="none" w:sz="0" w:space="0" w:color="auto"/>
        <w:right w:val="none" w:sz="0" w:space="0" w:color="auto"/>
      </w:divBdr>
      <w:divsChild>
        <w:div w:id="905531379">
          <w:marLeft w:val="547"/>
          <w:marRight w:val="0"/>
          <w:marTop w:val="0"/>
          <w:marBottom w:val="0"/>
          <w:divBdr>
            <w:top w:val="none" w:sz="0" w:space="0" w:color="auto"/>
            <w:left w:val="none" w:sz="0" w:space="0" w:color="auto"/>
            <w:bottom w:val="none" w:sz="0" w:space="0" w:color="auto"/>
            <w:right w:val="none" w:sz="0" w:space="0" w:color="auto"/>
          </w:divBdr>
        </w:div>
        <w:div w:id="443964298">
          <w:marLeft w:val="547"/>
          <w:marRight w:val="0"/>
          <w:marTop w:val="0"/>
          <w:marBottom w:val="0"/>
          <w:divBdr>
            <w:top w:val="none" w:sz="0" w:space="0" w:color="auto"/>
            <w:left w:val="none" w:sz="0" w:space="0" w:color="auto"/>
            <w:bottom w:val="none" w:sz="0" w:space="0" w:color="auto"/>
            <w:right w:val="none" w:sz="0" w:space="0" w:color="auto"/>
          </w:divBdr>
        </w:div>
        <w:div w:id="1223827249">
          <w:marLeft w:val="547"/>
          <w:marRight w:val="0"/>
          <w:marTop w:val="0"/>
          <w:marBottom w:val="0"/>
          <w:divBdr>
            <w:top w:val="none" w:sz="0" w:space="0" w:color="auto"/>
            <w:left w:val="none" w:sz="0" w:space="0" w:color="auto"/>
            <w:bottom w:val="none" w:sz="0" w:space="0" w:color="auto"/>
            <w:right w:val="none" w:sz="0" w:space="0" w:color="auto"/>
          </w:divBdr>
        </w:div>
        <w:div w:id="17957102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arliament.uk/about/how/laws/passage-bill/" TargetMode="External"/><Relationship Id="rId18" Type="http://schemas.openxmlformats.org/officeDocument/2006/relationships/hyperlink" Target="https://www.bbc.co.uk/news/topics/cz4pr2gdg4dt" TargetMode="External"/><Relationship Id="rId26" Type="http://schemas.openxmlformats.org/officeDocument/2006/relationships/hyperlink" Target="https://www.bbc.co.uk/news/topics/cy4ng11dlpxt" TargetMode="External"/><Relationship Id="rId3" Type="http://schemas.openxmlformats.org/officeDocument/2006/relationships/settings" Target="settings.xml"/><Relationship Id="rId21" Type="http://schemas.openxmlformats.org/officeDocument/2006/relationships/hyperlink" Target="https://www.lawsociety.org.uk/"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thestudentlawyer.com/2014/01/02/liability-for-omissions/" TargetMode="External"/><Relationship Id="rId25" Type="http://schemas.openxmlformats.org/officeDocument/2006/relationships/hyperlink" Target="https://mediaplayer.open.ac.uk/popup/pod/3908/9b9dfcb1c0" TargetMode="External"/><Relationship Id="rId2" Type="http://schemas.openxmlformats.org/officeDocument/2006/relationships/styles" Target="styles.xml"/><Relationship Id="rId16" Type="http://schemas.openxmlformats.org/officeDocument/2006/relationships/hyperlink" Target="https://www.thetimes.com/topic/law?page=1" TargetMode="External"/><Relationship Id="rId20" Type="http://schemas.openxmlformats.org/officeDocument/2006/relationships/hyperlink" Target="https://www.parliament.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magazines.hachettelearning.com/magazines/a-level-law-review/" TargetMode="External"/><Relationship Id="rId5" Type="http://schemas.openxmlformats.org/officeDocument/2006/relationships/footnotes" Target="footnotes.xml"/><Relationship Id="rId15" Type="http://schemas.openxmlformats.org/officeDocument/2006/relationships/hyperlink" Target="https://www.youtube.com/watch?v=vOM7vNPYW-s&amp;list=RDCMUCncqUKd4i0c4j4w5VoJIOkA&amp;start_radio=1&amp;rv=vOM7vNPYW-s&amp;t=5" TargetMode="External"/><Relationship Id="rId23" Type="http://schemas.openxmlformats.org/officeDocument/2006/relationships/hyperlink" Target="https://www.bbc.co.uk/news/localnews/2644795-Law/0"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judicialcareers.judiciary.uk/judges-talk-about-their-judicial-roles" TargetMode="External"/><Relationship Id="rId4" Type="http://schemas.openxmlformats.org/officeDocument/2006/relationships/webSettings" Target="webSettings.xml"/><Relationship Id="rId9" Type="http://schemas.openxmlformats.org/officeDocument/2006/relationships/hyperlink" Target="https://cdn.sanity.io/files/p28bar15/green/543e9f2bd397a5e918290f9ae265a559285cbbca.pdf" TargetMode="External"/><Relationship Id="rId14" Type="http://schemas.openxmlformats.org/officeDocument/2006/relationships/hyperlink" Target="https://www.judiciary.uk/structure-of-courts-and-tribunals-system/" TargetMode="External"/><Relationship Id="rId22" Type="http://schemas.openxmlformats.org/officeDocument/2006/relationships/hyperlink" Target="https://www.chambersstudent.co.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Ashlawn School</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McSheffrey</dc:creator>
  <cp:keywords/>
  <dc:description/>
  <cp:lastModifiedBy>Fiona McSheffrey</cp:lastModifiedBy>
  <cp:revision>9</cp:revision>
  <cp:lastPrinted>2025-06-23T11:05:00Z</cp:lastPrinted>
  <dcterms:created xsi:type="dcterms:W3CDTF">2025-06-23T11:03:00Z</dcterms:created>
  <dcterms:modified xsi:type="dcterms:W3CDTF">2025-06-26T22:41:00Z</dcterms:modified>
</cp:coreProperties>
</file>