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27B" w:rsidRDefault="0037747D">
      <w:pPr>
        <w:jc w:val="center"/>
        <w:rPr>
          <w:rFonts w:ascii="Merriweather" w:eastAsia="Merriweather" w:hAnsi="Merriweather" w:cs="Merriweather"/>
        </w:rPr>
      </w:pPr>
      <w:bookmarkStart w:id="0" w:name="_GoBack"/>
      <w:bookmarkEnd w:id="0"/>
      <w:r>
        <w:rPr>
          <w:rFonts w:ascii="Merriweather" w:eastAsia="Merriweather" w:hAnsi="Merriweather" w:cs="Merriweather"/>
          <w:b/>
          <w:sz w:val="28"/>
          <w:szCs w:val="28"/>
          <w:u w:val="single"/>
        </w:rPr>
        <w:t>KS5 Further Biology Opportunities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Work </w:t>
      </w:r>
      <w:proofErr w:type="gramStart"/>
      <w:r>
        <w:rPr>
          <w:rFonts w:ascii="Merriweather" w:eastAsia="Merriweather" w:hAnsi="Merriweather" w:cs="Merriweather"/>
        </w:rPr>
        <w:t>will be set</w:t>
      </w:r>
      <w:proofErr w:type="gramEnd"/>
      <w:r>
        <w:rPr>
          <w:rFonts w:ascii="Merriweather" w:eastAsia="Merriweather" w:hAnsi="Merriweather" w:cs="Merriweather"/>
        </w:rPr>
        <w:t xml:space="preserve"> weekly for every student via Google Classroom. This work is compulsory. Some students may find that they wish to be completing extra biology work during their day and so a list of extra activities </w:t>
      </w:r>
      <w:proofErr w:type="gramStart"/>
      <w:r>
        <w:rPr>
          <w:rFonts w:ascii="Merriweather" w:eastAsia="Merriweather" w:hAnsi="Merriweather" w:cs="Merriweather"/>
        </w:rPr>
        <w:t>has been compiled</w:t>
      </w:r>
      <w:proofErr w:type="gramEnd"/>
      <w:r>
        <w:rPr>
          <w:rFonts w:ascii="Merriweather" w:eastAsia="Merriweather" w:hAnsi="Merriweather" w:cs="Merriweather"/>
        </w:rPr>
        <w:t xml:space="preserve"> to cater for this. </w:t>
      </w:r>
    </w:p>
    <w:p w:rsidR="0007627B" w:rsidRDefault="0007627B"/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  <w:b/>
          <w:u w:val="single"/>
        </w:rPr>
        <w:t>Fre</w:t>
      </w:r>
      <w:r>
        <w:rPr>
          <w:rFonts w:ascii="Merriweather" w:eastAsia="Merriweather" w:hAnsi="Merriweather" w:cs="Merriweather"/>
          <w:b/>
          <w:u w:val="single"/>
        </w:rPr>
        <w:t>e Open University courses</w:t>
      </w: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These courses range in difficulty and time, but when completed you can print certificates of completion and topics may aid understanding as part of undergraduate study. If nothing </w:t>
      </w:r>
      <w:proofErr w:type="gramStart"/>
      <w:r>
        <w:rPr>
          <w:rFonts w:ascii="Merriweather" w:eastAsia="Merriweather" w:hAnsi="Merriweather" w:cs="Merriweather"/>
        </w:rPr>
        <w:t>else</w:t>
      </w:r>
      <w:proofErr w:type="gramEnd"/>
      <w:r>
        <w:rPr>
          <w:rFonts w:ascii="Merriweather" w:eastAsia="Merriweather" w:hAnsi="Merriweather" w:cs="Merriweather"/>
        </w:rPr>
        <w:t xml:space="preserve"> they are very interesting.</w:t>
      </w:r>
    </w:p>
    <w:p w:rsidR="0007627B" w:rsidRDefault="0007627B"/>
    <w:p w:rsidR="0007627B" w:rsidRDefault="0037747D">
      <w:pPr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Full range of ti</w:t>
      </w:r>
      <w:r>
        <w:rPr>
          <w:rFonts w:ascii="Merriweather" w:eastAsia="Merriweather" w:hAnsi="Merriweather" w:cs="Merriweather"/>
          <w:sz w:val="20"/>
          <w:szCs w:val="20"/>
        </w:rPr>
        <w:t xml:space="preserve">tles </w:t>
      </w:r>
      <w:proofErr w:type="gramStart"/>
      <w:r>
        <w:rPr>
          <w:rFonts w:ascii="Merriweather" w:eastAsia="Merriweather" w:hAnsi="Merriweather" w:cs="Merriweather"/>
          <w:sz w:val="20"/>
          <w:szCs w:val="20"/>
        </w:rPr>
        <w:t>can be found</w:t>
      </w:r>
      <w:proofErr w:type="gramEnd"/>
      <w:r>
        <w:rPr>
          <w:rFonts w:ascii="Merriweather" w:eastAsia="Merriweather" w:hAnsi="Merriweather" w:cs="Merriweather"/>
          <w:sz w:val="20"/>
          <w:szCs w:val="20"/>
        </w:rPr>
        <w:t xml:space="preserve">: </w:t>
      </w:r>
      <w:hyperlink r:id="rId4">
        <w:r>
          <w:rPr>
            <w:rFonts w:ascii="Merriweather" w:eastAsia="Merriweather" w:hAnsi="Merriweather" w:cs="Merriweather"/>
            <w:color w:val="1155CC"/>
            <w:sz w:val="20"/>
            <w:szCs w:val="20"/>
            <w:u w:val="single"/>
          </w:rPr>
          <w:t>https://www.open.edu/openlearn/free-courses/full-catalogue</w:t>
        </w:r>
      </w:hyperlink>
    </w:p>
    <w:p w:rsidR="0007627B" w:rsidRDefault="0037747D">
      <w:r>
        <w:rPr>
          <w:rFonts w:ascii="Merriweather" w:eastAsia="Merriweather" w:hAnsi="Merriweather" w:cs="Merriweather"/>
          <w:sz w:val="20"/>
          <w:szCs w:val="20"/>
        </w:rPr>
        <w:t xml:space="preserve">I have selected a few below </w:t>
      </w:r>
    </w:p>
    <w:p w:rsidR="0007627B" w:rsidRDefault="0007627B"/>
    <w:p w:rsidR="0007627B" w:rsidRDefault="0007627B">
      <w:pPr>
        <w:rPr>
          <w:rFonts w:ascii="Merriweather" w:eastAsia="Merriweather" w:hAnsi="Merriweather" w:cs="Merriweather"/>
          <w:sz w:val="20"/>
          <w:szCs w:val="20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275"/>
        <w:gridCol w:w="1515"/>
        <w:gridCol w:w="4335"/>
      </w:tblGrid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Title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Hours to complete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Level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Hyperlink</w:t>
            </w:r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Alcohol and human health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6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5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Alcohol and human health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SDK125_2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What </w:t>
            </w:r>
            <w:proofErr w:type="gramStart"/>
            <w:r>
              <w:rPr>
                <w:rFonts w:ascii="Merriweather" w:eastAsia="Merriweather" w:hAnsi="Merriweather" w:cs="Merriweather"/>
                <w:sz w:val="20"/>
                <w:szCs w:val="20"/>
              </w:rPr>
              <w:t>is a genome made of</w:t>
            </w:r>
            <w:proofErr w:type="gramEnd"/>
            <w:r>
              <w:rPr>
                <w:rFonts w:ascii="Merriweather" w:eastAsia="Merriweather" w:hAnsi="Merriweather" w:cs="Merriweather"/>
                <w:sz w:val="20"/>
                <w:szCs w:val="20"/>
              </w:rPr>
              <w:t>?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4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6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What </w:t>
              </w:r>
              <w:proofErr w:type="gram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is the genome made of</w:t>
              </w:r>
              <w:proofErr w:type="gram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?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</w:t>
              </w:r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- SK195_2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Infection and immunity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12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7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SDK100_1 -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SDK100_1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Biof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>uels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8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Biofuels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S173_1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Meiosis and mitosis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8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9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Meiosis and mitosis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S103_5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Studying mammals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10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0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Studying mammals: A winning design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S182_1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The science of nutrition and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healthy eating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24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1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SNHE_1 -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SNHE_1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Understanding antibiotic resistance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24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2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UAR_1 -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UAR_1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Pain and aspirin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9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3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Pain and aspirin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</w:t>
              </w:r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n University - SK185_1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lastRenderedPageBreak/>
              <w:t>Learning, thinking, doing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16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4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Learning, thinking </w:t>
              </w:r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and doing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T205_1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Histology, microscopy, anatomy and disease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12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Introductory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5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OUFL_008 -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OUFL_008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Vaccination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14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Intermediate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6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Vaccination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S320_1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The oceans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15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Intermediate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7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The oceans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S206_1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Gene manipulation in plants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10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Intermediate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8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Gene manipulation in plants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S250_1</w:t>
              </w:r>
            </w:hyperlink>
          </w:p>
        </w:tc>
      </w:tr>
      <w:tr w:rsidR="0007627B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Early development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20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Intermediate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27B" w:rsidRDefault="0037747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hyperlink r:id="rId19"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Early development - </w:t>
              </w:r>
              <w:proofErr w:type="spellStart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>OpenLearn</w:t>
              </w:r>
              <w:proofErr w:type="spellEnd"/>
              <w:r>
                <w:rPr>
                  <w:rFonts w:ascii="Merriweather" w:eastAsia="Merriweather" w:hAnsi="Merriweather" w:cs="Merriweather"/>
                  <w:color w:val="1155CC"/>
                  <w:sz w:val="20"/>
                  <w:szCs w:val="20"/>
                  <w:u w:val="single"/>
                </w:rPr>
                <w:t xml:space="preserve"> - Open University - SK220_1</w:t>
              </w:r>
            </w:hyperlink>
          </w:p>
        </w:tc>
      </w:tr>
    </w:tbl>
    <w:p w:rsidR="0007627B" w:rsidRDefault="0007627B"/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  <w:b/>
          <w:u w:val="single"/>
        </w:rPr>
        <w:t>Websites</w:t>
      </w:r>
    </w:p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</w:rPr>
        <w:t xml:space="preserve">Learn Genetics: </w:t>
      </w:r>
      <w:hyperlink r:id="rId20">
        <w:r>
          <w:rPr>
            <w:rFonts w:ascii="Merriweather" w:eastAsia="Merriweather" w:hAnsi="Merriweather" w:cs="Merriweather"/>
            <w:b/>
            <w:color w:val="1155CC"/>
            <w:u w:val="single"/>
          </w:rPr>
          <w:t>https://learn.genetics.utah.edu/</w:t>
        </w:r>
      </w:hyperlink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DNA from the Beginning: </w:t>
      </w:r>
      <w:hyperlink r:id="rId21">
        <w:r>
          <w:rPr>
            <w:rFonts w:ascii="Merriweather" w:eastAsia="Merriweather" w:hAnsi="Merriweather" w:cs="Merriweather"/>
            <w:color w:val="1155CC"/>
            <w:u w:val="single"/>
          </w:rPr>
          <w:t>http://www.dnaftb.org/</w:t>
        </w:r>
      </w:hyperlink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Living Conservation: </w:t>
      </w:r>
      <w:hyperlink r:id="rId22">
        <w:r>
          <w:rPr>
            <w:rFonts w:ascii="Merriweather" w:eastAsia="Merriweather" w:hAnsi="Merriweather" w:cs="Merriweather"/>
            <w:color w:val="1155CC"/>
            <w:u w:val="single"/>
          </w:rPr>
          <w:t>https://www.z</w:t>
        </w:r>
        <w:r>
          <w:rPr>
            <w:rFonts w:ascii="Merriweather" w:eastAsia="Merriweather" w:hAnsi="Merriweather" w:cs="Merriweather"/>
            <w:color w:val="1155CC"/>
            <w:u w:val="single"/>
          </w:rPr>
          <w:t>sl.org/conservation</w:t>
        </w:r>
      </w:hyperlink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The Hidden Life of a Cell: </w:t>
      </w:r>
      <w:hyperlink r:id="rId23">
        <w:r>
          <w:rPr>
            <w:rFonts w:ascii="Merriweather" w:eastAsia="Merriweather" w:hAnsi="Merriweather" w:cs="Merriweather"/>
            <w:color w:val="1155CC"/>
            <w:u w:val="single"/>
          </w:rPr>
          <w:t>https://www.dailymotion.com/video/xzh0kb</w:t>
        </w:r>
      </w:hyperlink>
    </w:p>
    <w:p w:rsidR="0007627B" w:rsidRDefault="0037747D">
      <w:pPr>
        <w:rPr>
          <w:rFonts w:ascii="Merriweather" w:eastAsia="Merriweather" w:hAnsi="Merriweather" w:cs="Merriweather"/>
        </w:rPr>
      </w:pPr>
      <w:proofErr w:type="spellStart"/>
      <w:r>
        <w:rPr>
          <w:rFonts w:ascii="Merriweather" w:eastAsia="Merriweather" w:hAnsi="Merriweather" w:cs="Merriweather"/>
        </w:rPr>
        <w:t>SciShow</w:t>
      </w:r>
      <w:proofErr w:type="spellEnd"/>
      <w:r>
        <w:rPr>
          <w:rFonts w:ascii="Merriweather" w:eastAsia="Merriweather" w:hAnsi="Merriweather" w:cs="Merriweather"/>
        </w:rPr>
        <w:t xml:space="preserve">: </w:t>
      </w:r>
      <w:hyperlink r:id="rId24">
        <w:r>
          <w:rPr>
            <w:rFonts w:ascii="Merriweather" w:eastAsia="Merriweather" w:hAnsi="Merriweather" w:cs="Merriweather"/>
            <w:color w:val="1155CC"/>
            <w:u w:val="single"/>
          </w:rPr>
          <w:t>https://www.youtube.com/user/scishow</w:t>
        </w:r>
      </w:hyperlink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  <w:b/>
          <w:u w:val="single"/>
        </w:rPr>
        <w:t xml:space="preserve">BBC </w:t>
      </w:r>
      <w:proofErr w:type="spellStart"/>
      <w:r>
        <w:rPr>
          <w:rFonts w:ascii="Merriweather" w:eastAsia="Merriweather" w:hAnsi="Merriweather" w:cs="Merriweather"/>
          <w:b/>
          <w:u w:val="single"/>
        </w:rPr>
        <w:t>iPlayer</w:t>
      </w:r>
      <w:proofErr w:type="spellEnd"/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The Wonder of Animals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Super Smart Animals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Tomorrow’s Food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Secrets of Skin</w:t>
      </w: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  <w:b/>
          <w:u w:val="single"/>
        </w:rPr>
        <w:t>Netflix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Our Planet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Life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Diagnosis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What the Health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The Hunt</w:t>
      </w:r>
    </w:p>
    <w:p w:rsidR="0007627B" w:rsidRDefault="0037747D">
      <w:pPr>
        <w:rPr>
          <w:b/>
          <w:u w:val="single"/>
        </w:rPr>
      </w:pPr>
      <w:proofErr w:type="gramStart"/>
      <w:r>
        <w:rPr>
          <w:rFonts w:ascii="Merriweather" w:eastAsia="Merriweather" w:hAnsi="Merriweather" w:cs="Merriweather"/>
        </w:rPr>
        <w:t>72</w:t>
      </w:r>
      <w:proofErr w:type="gramEnd"/>
      <w:r>
        <w:rPr>
          <w:rFonts w:ascii="Merriweather" w:eastAsia="Merriweather" w:hAnsi="Merriweather" w:cs="Merriweather"/>
        </w:rPr>
        <w:t xml:space="preserve"> Dangerous Animals</w:t>
      </w:r>
    </w:p>
    <w:p w:rsidR="0007627B" w:rsidRDefault="0007627B"/>
    <w:p w:rsidR="0007627B" w:rsidRDefault="0037747D">
      <w:pPr>
        <w:rPr>
          <w:rFonts w:ascii="Merriweather" w:eastAsia="Merriweather" w:hAnsi="Merriweather" w:cs="Merriweather"/>
          <w:b/>
          <w:u w:val="single"/>
        </w:rPr>
      </w:pPr>
      <w:r>
        <w:rPr>
          <w:rFonts w:ascii="Merriweather" w:eastAsia="Merriweather" w:hAnsi="Merriweather" w:cs="Merriweather"/>
          <w:b/>
          <w:u w:val="single"/>
        </w:rPr>
        <w:t>Seneca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You can create a login for Seneca to practice topics and answer questions.</w:t>
      </w: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07627B">
      <w:pPr>
        <w:rPr>
          <w:rFonts w:ascii="Merriweather" w:eastAsia="Merriweather" w:hAnsi="Merriweather" w:cs="Merriweather"/>
          <w:b/>
        </w:rPr>
      </w:pP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br w:type="page"/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lastRenderedPageBreak/>
        <w:t>Recommended Reading</w:t>
      </w: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Kick back this summer with a good read. The books below are all popular science books and great for extending your understanding of Biology.</w:t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1857375</wp:posOffset>
            </wp:positionV>
            <wp:extent cx="2857273" cy="1395413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273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-4762</wp:posOffset>
            </wp:positionH>
            <wp:positionV relativeFrom="paragraph">
              <wp:posOffset>161925</wp:posOffset>
            </wp:positionV>
            <wp:extent cx="2907332" cy="1471613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332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-80962</wp:posOffset>
            </wp:positionH>
            <wp:positionV relativeFrom="paragraph">
              <wp:posOffset>1857375</wp:posOffset>
            </wp:positionV>
            <wp:extent cx="2964938" cy="1500188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938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3052763</wp:posOffset>
            </wp:positionH>
            <wp:positionV relativeFrom="paragraph">
              <wp:posOffset>3519488</wp:posOffset>
            </wp:positionV>
            <wp:extent cx="3067050" cy="1719176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9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-95249</wp:posOffset>
            </wp:positionH>
            <wp:positionV relativeFrom="paragraph">
              <wp:posOffset>3581400</wp:posOffset>
            </wp:positionV>
            <wp:extent cx="3105150" cy="15906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3090863</wp:posOffset>
            </wp:positionH>
            <wp:positionV relativeFrom="paragraph">
              <wp:posOffset>161925</wp:posOffset>
            </wp:positionV>
            <wp:extent cx="3003087" cy="1471613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087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br w:type="page"/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lastRenderedPageBreak/>
        <w:t>Recommended Films</w:t>
      </w:r>
    </w:p>
    <w:p w:rsidR="0007627B" w:rsidRDefault="0007627B">
      <w:pPr>
        <w:rPr>
          <w:rFonts w:ascii="Merriweather" w:eastAsia="Merriweather" w:hAnsi="Merriweather" w:cs="Merriweather"/>
          <w:b/>
        </w:rPr>
      </w:pP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Everyone loves a good story and everyone loves some great science. </w:t>
      </w:r>
      <w:r>
        <w:rPr>
          <w:rFonts w:ascii="Merriweather" w:eastAsia="Merriweather" w:hAnsi="Merriweather" w:cs="Merriweather"/>
        </w:rPr>
        <w:t xml:space="preserve">Here are some of the picks of the best films based on real life scientists and discoveries. You </w:t>
      </w:r>
      <w:proofErr w:type="gramStart"/>
      <w:r>
        <w:rPr>
          <w:rFonts w:ascii="Merriweather" w:eastAsia="Merriweather" w:hAnsi="Merriweather" w:cs="Merriweather"/>
        </w:rPr>
        <w:t>won't</w:t>
      </w:r>
      <w:proofErr w:type="gramEnd"/>
      <w:r>
        <w:rPr>
          <w:rFonts w:ascii="Merriweather" w:eastAsia="Merriweather" w:hAnsi="Merriweather" w:cs="Merriweather"/>
        </w:rPr>
        <w:t xml:space="preserve"> find Jurassic Park on this list, we’ve looked back over the last 50 years to give you our top 5 films you might not have seen before. Great watching for a</w:t>
      </w:r>
      <w:r>
        <w:rPr>
          <w:rFonts w:ascii="Merriweather" w:eastAsia="Merriweather" w:hAnsi="Merriweather" w:cs="Merriweather"/>
        </w:rPr>
        <w:t xml:space="preserve"> rainy day.</w:t>
      </w: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37747D">
      <w:r>
        <w:rPr>
          <w:noProof/>
          <w:lang w:val="en-GB"/>
        </w:rPr>
        <w:drawing>
          <wp:inline distT="114300" distB="114300" distL="114300" distR="114300">
            <wp:extent cx="5734050" cy="54102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1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br w:type="page"/>
      </w:r>
    </w:p>
    <w:p w:rsidR="0007627B" w:rsidRDefault="0037747D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lastRenderedPageBreak/>
        <w:t>Presentation Recommendations</w:t>
      </w:r>
    </w:p>
    <w:p w:rsidR="0007627B" w:rsidRDefault="0007627B">
      <w:pPr>
        <w:rPr>
          <w:rFonts w:ascii="Merriweather" w:eastAsia="Merriweather" w:hAnsi="Merriweather" w:cs="Merriweather"/>
          <w:b/>
        </w:rPr>
      </w:pP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If you have 30 minutes to spare, here are some great presentations (and free!) from world leading scientists and researchers on a variety of topics. They provide some interesting answers and ask some thought-provoking questions. Use the link or scan the QR</w:t>
      </w:r>
      <w:r>
        <w:rPr>
          <w:rFonts w:ascii="Merriweather" w:eastAsia="Merriweather" w:hAnsi="Merriweather" w:cs="Merriweather"/>
        </w:rPr>
        <w:t xml:space="preserve"> code to view:</w:t>
      </w: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07627B">
      <w:pPr>
        <w:rPr>
          <w:rFonts w:ascii="Merriweather" w:eastAsia="Merriweather" w:hAnsi="Merriweather" w:cs="Merriweather"/>
        </w:rPr>
      </w:pPr>
    </w:p>
    <w:p w:rsidR="0007627B" w:rsidRDefault="0037747D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  <w:noProof/>
          <w:lang w:val="en-GB"/>
        </w:rPr>
        <w:drawing>
          <wp:inline distT="114300" distB="114300" distL="114300" distR="114300">
            <wp:extent cx="5734050" cy="65024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0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762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27B"/>
    <w:rsid w:val="0007627B"/>
    <w:rsid w:val="0037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96582-6CE1-47DF-9819-A011F50A3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/science-maths-technology/biology/pain-and-aspirin/content-section-0?active-tab=description-tab" TargetMode="External"/><Relationship Id="rId18" Type="http://schemas.openxmlformats.org/officeDocument/2006/relationships/hyperlink" Target="https://www.open.edu/openlearn/science-maths-technology/science/biology/gene-manipulation-plants/content-section-0?active-tab=description-tab" TargetMode="External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://www.dnaftb.org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pen.edu/openlearn/health-sports-psychology/infection-and-immunity/content-section-overview?active-tab=description-tab" TargetMode="External"/><Relationship Id="rId12" Type="http://schemas.openxmlformats.org/officeDocument/2006/relationships/hyperlink" Target="https://www.open.edu/openlearn/science-maths-technology/understanding-antibiotic-resistance/content-section-overview?active-tab=description-tab" TargetMode="External"/><Relationship Id="rId17" Type="http://schemas.openxmlformats.org/officeDocument/2006/relationships/hyperlink" Target="https://www.open.edu/openlearn/science-maths-technology/the-oceans/content-section-0?active-tab=description-tab" TargetMode="External"/><Relationship Id="rId25" Type="http://schemas.openxmlformats.org/officeDocument/2006/relationships/image" Target="media/image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pen.edu/openlearn/science-maths-technology/science/biology/vaccination/content-section-0?active-tab=description-tab" TargetMode="External"/><Relationship Id="rId20" Type="http://schemas.openxmlformats.org/officeDocument/2006/relationships/hyperlink" Target="https://learn.genetics.utah.edu/" TargetMode="External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open.edu/openlearn/science-maths-technology/science/biology/what-the-genome-made/content-section-0?active-tab=description-tab" TargetMode="External"/><Relationship Id="rId11" Type="http://schemas.openxmlformats.org/officeDocument/2006/relationships/hyperlink" Target="https://www.open.edu/openlearn/health-sports-psychology/health/the-science-nutrition-and-healthy-eating/content-section-overview?active-tab=description-tab" TargetMode="External"/><Relationship Id="rId24" Type="http://schemas.openxmlformats.org/officeDocument/2006/relationships/hyperlink" Target="https://www.youtube.com/user/scishow" TargetMode="External"/><Relationship Id="rId32" Type="http://schemas.openxmlformats.org/officeDocument/2006/relationships/image" Target="media/image8.png"/><Relationship Id="rId5" Type="http://schemas.openxmlformats.org/officeDocument/2006/relationships/hyperlink" Target="https://www.open.edu/openlearn/science-maths-technology/science/biology/alcohol-and-human-health/content-section-0?active-tab=description-tab" TargetMode="External"/><Relationship Id="rId15" Type="http://schemas.openxmlformats.org/officeDocument/2006/relationships/hyperlink" Target="https://www.open.edu/openlearn/science-maths-technology/histology-microscopy-anatomy-and-disease/content-section-overview?active-tab=description-tab" TargetMode="External"/><Relationship Id="rId23" Type="http://schemas.openxmlformats.org/officeDocument/2006/relationships/hyperlink" Target="https://www.dailymotion.com/video/xzh0kb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www.open.edu/openlearn/nature-environment/natural-history/studying-mammals-winning-design/content-section-0?active-tab=description-tab" TargetMode="External"/><Relationship Id="rId19" Type="http://schemas.openxmlformats.org/officeDocument/2006/relationships/hyperlink" Target="https://www.open.edu/openlearn/science-maths-technology/science/biology/early-development/content-section-0?active-tab=description-tab" TargetMode="External"/><Relationship Id="rId31" Type="http://schemas.openxmlformats.org/officeDocument/2006/relationships/image" Target="media/image7.png"/><Relationship Id="rId4" Type="http://schemas.openxmlformats.org/officeDocument/2006/relationships/hyperlink" Target="https://www.open.edu/openlearn/free-courses/full-catalogue" TargetMode="External"/><Relationship Id="rId9" Type="http://schemas.openxmlformats.org/officeDocument/2006/relationships/hyperlink" Target="https://www.open.edu/openlearn/science-maths-technology/science/biology/meiosis-and-mitosis/content-section-0?active-tab=description-tab" TargetMode="External"/><Relationship Id="rId14" Type="http://schemas.openxmlformats.org/officeDocument/2006/relationships/hyperlink" Target="https://www.open.edu/openlearn/science-maths-technology/engineering-technology/learning-thinking-and-doing/content-section-0?active-tab=description-tab" TargetMode="External"/><Relationship Id="rId22" Type="http://schemas.openxmlformats.org/officeDocument/2006/relationships/hyperlink" Target="https://www.zsl.org/conservation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8" Type="http://schemas.openxmlformats.org/officeDocument/2006/relationships/hyperlink" Target="https://www.open.edu/openlearn/science-maths-technology/biofuels/content-section-0?active-tab=description-ta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Ashlawn School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Linsey Green</dc:creator>
  <cp:lastModifiedBy>Linsey Green</cp:lastModifiedBy>
  <cp:revision>2</cp:revision>
  <dcterms:created xsi:type="dcterms:W3CDTF">2022-03-04T16:48:00Z</dcterms:created>
  <dcterms:modified xsi:type="dcterms:W3CDTF">2022-03-04T16:48:00Z</dcterms:modified>
</cp:coreProperties>
</file>