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ahoma" w:cs="Tahoma" w:eastAsia="Tahoma" w:hAnsi="Tahoma"/>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rPr>
          <w:rFonts w:ascii="Tahoma" w:cs="Tahoma" w:eastAsia="Tahoma" w:hAnsi="Tahoma"/>
        </w:rPr>
      </w:pPr>
      <w:r w:rsidDel="00000000" w:rsidR="00000000" w:rsidRPr="00000000">
        <w:rPr>
          <w:rtl w:val="0"/>
        </w:rPr>
      </w:r>
    </w:p>
    <w:p w:rsidR="00000000" w:rsidDel="00000000" w:rsidP="00000000" w:rsidRDefault="00000000" w:rsidRPr="00000000" w14:paraId="00000003">
      <w:pPr>
        <w:rPr>
          <w:rFonts w:ascii="Tahoma" w:cs="Tahoma" w:eastAsia="Tahoma" w:hAnsi="Tahoma"/>
        </w:rPr>
      </w:pPr>
      <w:r w:rsidDel="00000000" w:rsidR="00000000" w:rsidRPr="00000000">
        <w:rPr>
          <w:rtl w:val="0"/>
        </w:rPr>
      </w:r>
    </w:p>
    <w:p w:rsidR="00000000" w:rsidDel="00000000" w:rsidP="00000000" w:rsidRDefault="00000000" w:rsidRPr="00000000" w14:paraId="00000004">
      <w:pPr>
        <w:jc w:val="center"/>
        <w:rPr>
          <w:sz w:val="36"/>
          <w:szCs w:val="36"/>
        </w:rPr>
      </w:pPr>
      <w:r w:rsidDel="00000000" w:rsidR="00000000" w:rsidRPr="00000000">
        <w:rPr>
          <w:rtl w:val="0"/>
        </w:rPr>
      </w:r>
    </w:p>
    <w:p w:rsidR="00000000" w:rsidDel="00000000" w:rsidP="00000000" w:rsidRDefault="00000000" w:rsidRPr="00000000" w14:paraId="00000005">
      <w:pPr>
        <w:jc w:val="center"/>
        <w:rPr>
          <w:rFonts w:ascii="Tahoma" w:cs="Tahoma" w:eastAsia="Tahoma" w:hAnsi="Tahoma"/>
          <w:sz w:val="72"/>
          <w:szCs w:val="72"/>
        </w:rPr>
      </w:pPr>
      <w:r w:rsidDel="00000000" w:rsidR="00000000" w:rsidRPr="00000000">
        <w:rPr>
          <w:rtl w:val="0"/>
        </w:rPr>
      </w:r>
    </w:p>
    <w:p w:rsidR="00000000" w:rsidDel="00000000" w:rsidP="00000000" w:rsidRDefault="00000000" w:rsidRPr="00000000" w14:paraId="00000006">
      <w:pPr>
        <w:jc w:val="center"/>
        <w:rPr>
          <w:rFonts w:ascii="Tahoma" w:cs="Tahoma" w:eastAsia="Tahoma" w:hAnsi="Tahoma"/>
          <w:sz w:val="72"/>
          <w:szCs w:val="72"/>
        </w:rPr>
      </w:pPr>
      <w:r w:rsidDel="00000000" w:rsidR="00000000" w:rsidRPr="00000000">
        <w:rPr>
          <w:rFonts w:ascii="Tahoma" w:cs="Tahoma" w:eastAsia="Tahoma" w:hAnsi="Tahoma"/>
          <w:sz w:val="72"/>
          <w:szCs w:val="72"/>
          <w:rtl w:val="0"/>
        </w:rPr>
        <w:t xml:space="preserve">Progression to Post-16 Study in A Level Business</w:t>
      </w:r>
    </w:p>
    <w:p w:rsidR="00000000" w:rsidDel="00000000" w:rsidP="00000000" w:rsidRDefault="00000000" w:rsidRPr="00000000" w14:paraId="00000007">
      <w:pPr>
        <w:rPr>
          <w:rFonts w:ascii="Tahoma" w:cs="Tahoma" w:eastAsia="Tahoma" w:hAnsi="Tahoma"/>
          <w:b w:val="1"/>
          <w:sz w:val="32"/>
          <w:szCs w:val="32"/>
        </w:rPr>
      </w:pPr>
      <w:r w:rsidDel="00000000" w:rsidR="00000000" w:rsidRPr="00000000">
        <w:br w:type="page"/>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1876425</wp:posOffset>
            </wp:positionH>
            <wp:positionV relativeFrom="paragraph">
              <wp:posOffset>123825</wp:posOffset>
            </wp:positionV>
            <wp:extent cx="2195513" cy="2417531"/>
            <wp:effectExtent b="0" l="0" r="0" t="0"/>
            <wp:wrapSquare wrapText="bothSides" distB="19050" distT="19050" distL="19050" distR="19050"/>
            <wp:docPr id="6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195513" cy="2417531"/>
                    </a:xfrm>
                    <a:prstGeom prst="rect"/>
                    <a:ln/>
                  </pic:spPr>
                </pic:pic>
              </a:graphicData>
            </a:graphic>
          </wp:anchor>
        </w:drawing>
      </w:r>
    </w:p>
    <w:p w:rsidR="00000000" w:rsidDel="00000000" w:rsidP="00000000" w:rsidRDefault="00000000" w:rsidRPr="00000000" w14:paraId="00000008">
      <w:pPr>
        <w:rPr>
          <w:rFonts w:ascii="Tahoma" w:cs="Tahoma" w:eastAsia="Tahoma" w:hAnsi="Tahoma"/>
          <w:b w:val="1"/>
          <w:sz w:val="32"/>
          <w:szCs w:val="32"/>
        </w:rPr>
      </w:pPr>
      <w:r w:rsidDel="00000000" w:rsidR="00000000" w:rsidRPr="00000000">
        <w:rPr>
          <w:rFonts w:ascii="Tahoma" w:cs="Tahoma" w:eastAsia="Tahoma" w:hAnsi="Tahoma"/>
          <w:b w:val="1"/>
          <w:sz w:val="32"/>
          <w:szCs w:val="32"/>
          <w:rtl w:val="0"/>
        </w:rPr>
        <w:t xml:space="preserve">Course Outline</w:t>
      </w:r>
    </w:p>
    <w:p w:rsidR="00000000" w:rsidDel="00000000" w:rsidP="00000000" w:rsidRDefault="00000000" w:rsidRPr="00000000" w14:paraId="00000009">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The business course has four themes.  They are:</w:t>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i w:val="0"/>
          <w:smallCaps w:val="0"/>
          <w:strike w:val="0"/>
          <w:color w:val="000000"/>
          <w:sz w:val="28"/>
          <w:szCs w:val="28"/>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Marketing and people </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This theme enables you to understand how businesses identify opportunities and to explore how businesses focus on developing a competitive advantage through interacting with customers. You will develop an understanding of how businesses need to adapt their marketing to operate in a dynamic business environment. This theme also considers people, exploring how businesses recruit, train, organise and motivate employees, as well as the role of enterprising individuals and leaders. You must investigate different types and sizes of organisation in various business sectors and environments, and in local, national and global contexts.</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Managing business activities </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This theme enables you to develop an understanding of raising and managing finance, and measuring business performance. The theme outlines the importance of using resources efficiently within a business to ensure that goods or services can be delivered effectively and efficiently, and to a high quality. You also consider the external influences that have an impact on businesses, including economic and legal factors. You must investigate different types and sizes of organisation in various business sectors and environments, and in local, national and global contexts.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Business decisions and strategy – </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This theme moves from functions to strategy, enabling you to develop your understanding of the core concepts and to take a strategic view of business opportunities and issues. You analyse corporate objectives and strategy against financial and non-financial performance measures and how businesses grow, and develop an understanding of the impact of external influences. The theme covers the causes and effects of change and how businesses mitigate risk and uncertainty. You must investigate different types and sizes of organisation in various business sectors and environments, and in local, national and global contexts.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Global business –</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This theme moves from functions to strategy, enabling you to develop your understanding of the core concepts and to take a strategic view of business opportunities and issues. You analyse corporate objectives and strategy against financial and non-financial performance measures and how businesses grow, and develop an understanding of the impact of external influences. The theme covers the causes and effects of change and how businesses mitigate risk and uncertainty. You must investigate different types and sizes of organisation in various business sectors and environments, and in local, national and global contexts.</w:t>
      </w:r>
    </w:p>
    <w:p w:rsidR="00000000" w:rsidDel="00000000" w:rsidP="00000000" w:rsidRDefault="00000000" w:rsidRPr="00000000" w14:paraId="00000011">
      <w:pPr>
        <w:ind w:left="36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2">
      <w:pPr>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3">
      <w:pPr>
        <w:rPr>
          <w:rFonts w:ascii="Tahoma" w:cs="Tahoma" w:eastAsia="Tahoma" w:hAnsi="Tahoma"/>
          <w:sz w:val="28"/>
          <w:szCs w:val="28"/>
        </w:rPr>
      </w:pPr>
      <w:r w:rsidDel="00000000" w:rsidR="00000000" w:rsidRPr="00000000">
        <w:rPr>
          <w:rFonts w:ascii="Tahoma" w:cs="Tahoma" w:eastAsia="Tahoma" w:hAnsi="Tahoma"/>
          <w:b w:val="1"/>
          <w:sz w:val="28"/>
          <w:szCs w:val="28"/>
          <w:rtl w:val="0"/>
        </w:rPr>
        <w:t xml:space="preserve">Recommended Resources</w:t>
      </w:r>
      <w:r w:rsidDel="00000000" w:rsidR="00000000" w:rsidRPr="00000000">
        <w:rPr>
          <w:rtl w:val="0"/>
        </w:rPr>
      </w:r>
    </w:p>
    <w:p w:rsidR="00000000" w:rsidDel="00000000" w:rsidP="00000000" w:rsidRDefault="00000000" w:rsidRPr="00000000" w14:paraId="00000014">
      <w:pPr>
        <w:rPr>
          <w:rFonts w:ascii="Tahoma" w:cs="Tahoma" w:eastAsia="Tahoma" w:hAnsi="Tahoma"/>
          <w:sz w:val="28"/>
          <w:szCs w:val="28"/>
        </w:rPr>
      </w:pPr>
      <w:hyperlink r:id="rId8">
        <w:r w:rsidDel="00000000" w:rsidR="00000000" w:rsidRPr="00000000">
          <w:rPr>
            <w:rFonts w:ascii="Tahoma" w:cs="Tahoma" w:eastAsia="Tahoma" w:hAnsi="Tahoma"/>
            <w:color w:val="0563c1"/>
            <w:sz w:val="28"/>
            <w:szCs w:val="28"/>
            <w:u w:val="single"/>
            <w:rtl w:val="0"/>
          </w:rPr>
          <w:t xml:space="preserve">https://www.bbc.co.uk/bitesize/subjects/zpsvr82</w:t>
        </w:r>
      </w:hyperlink>
      <w:r w:rsidDel="00000000" w:rsidR="00000000" w:rsidRPr="00000000">
        <w:rPr>
          <w:rFonts w:ascii="Tahoma" w:cs="Tahoma" w:eastAsia="Tahoma" w:hAnsi="Tahoma"/>
          <w:sz w:val="28"/>
          <w:szCs w:val="28"/>
          <w:rtl w:val="0"/>
        </w:rPr>
        <w:t xml:space="preserve"> - the business area of BBC bitesize.  Whilst aimed at GCSE, this will also provide useful information on many areas, especially if you did not do GCSE</w:t>
      </w:r>
    </w:p>
    <w:p w:rsidR="00000000" w:rsidDel="00000000" w:rsidP="00000000" w:rsidRDefault="00000000" w:rsidRPr="00000000" w14:paraId="00000015">
      <w:pPr>
        <w:rPr>
          <w:rFonts w:ascii="Tahoma" w:cs="Tahoma" w:eastAsia="Tahoma" w:hAnsi="Tahoma"/>
          <w:sz w:val="28"/>
          <w:szCs w:val="28"/>
        </w:rPr>
      </w:pPr>
      <w:hyperlink r:id="rId9">
        <w:r w:rsidDel="00000000" w:rsidR="00000000" w:rsidRPr="00000000">
          <w:rPr>
            <w:rFonts w:ascii="Tahoma" w:cs="Tahoma" w:eastAsia="Tahoma" w:hAnsi="Tahoma"/>
            <w:color w:val="0563c1"/>
            <w:sz w:val="28"/>
            <w:szCs w:val="28"/>
            <w:u w:val="single"/>
            <w:rtl w:val="0"/>
          </w:rPr>
          <w:t xml:space="preserve">www.tutor2u.net</w:t>
        </w:r>
      </w:hyperlink>
      <w:r w:rsidDel="00000000" w:rsidR="00000000" w:rsidRPr="00000000">
        <w:rPr>
          <w:rFonts w:ascii="Tahoma" w:cs="Tahoma" w:eastAsia="Tahoma" w:hAnsi="Tahoma"/>
          <w:sz w:val="28"/>
          <w:szCs w:val="28"/>
          <w:rtl w:val="0"/>
        </w:rPr>
        <w:t xml:space="preserve"> – website which includes a Business area.  Full of blog posts, resources and definitions</w:t>
      </w:r>
    </w:p>
    <w:p w:rsidR="00000000" w:rsidDel="00000000" w:rsidP="00000000" w:rsidRDefault="00000000" w:rsidRPr="00000000" w14:paraId="00000016">
      <w:pPr>
        <w:rPr>
          <w:rFonts w:ascii="Tahoma" w:cs="Tahoma" w:eastAsia="Tahoma" w:hAnsi="Tahoma"/>
          <w:sz w:val="28"/>
          <w:szCs w:val="28"/>
        </w:rPr>
      </w:pPr>
      <w:hyperlink r:id="rId10">
        <w:r w:rsidDel="00000000" w:rsidR="00000000" w:rsidRPr="00000000">
          <w:rPr>
            <w:rFonts w:ascii="Tahoma" w:cs="Tahoma" w:eastAsia="Tahoma" w:hAnsi="Tahoma"/>
            <w:color w:val="0563c1"/>
            <w:sz w:val="28"/>
            <w:szCs w:val="28"/>
            <w:u w:val="single"/>
            <w:rtl w:val="0"/>
          </w:rPr>
          <w:t xml:space="preserve">https://www.bbc.co.uk/news/business</w:t>
        </w:r>
      </w:hyperlink>
      <w:r w:rsidDel="00000000" w:rsidR="00000000" w:rsidRPr="00000000">
        <w:rPr>
          <w:rFonts w:ascii="Tahoma" w:cs="Tahoma" w:eastAsia="Tahoma" w:hAnsi="Tahoma"/>
          <w:sz w:val="28"/>
          <w:szCs w:val="28"/>
          <w:rtl w:val="0"/>
        </w:rPr>
        <w:t xml:space="preserve"> - the business area of the BBC news site for unbiased up to date news on the economy, businesses and money</w:t>
      </w:r>
    </w:p>
    <w:p w:rsidR="00000000" w:rsidDel="00000000" w:rsidP="00000000" w:rsidRDefault="00000000" w:rsidRPr="00000000" w14:paraId="00000017">
      <w:pPr>
        <w:rPr>
          <w:rFonts w:ascii="Tahoma" w:cs="Tahoma" w:eastAsia="Tahoma" w:hAnsi="Tahoma"/>
          <w:sz w:val="28"/>
          <w:szCs w:val="28"/>
        </w:rPr>
      </w:pPr>
      <w:hyperlink r:id="rId11">
        <w:r w:rsidDel="00000000" w:rsidR="00000000" w:rsidRPr="00000000">
          <w:rPr>
            <w:rFonts w:ascii="Tahoma" w:cs="Tahoma" w:eastAsia="Tahoma" w:hAnsi="Tahoma"/>
            <w:color w:val="0563c1"/>
            <w:sz w:val="28"/>
            <w:szCs w:val="28"/>
            <w:u w:val="single"/>
            <w:rtl w:val="0"/>
          </w:rPr>
          <w:t xml:space="preserve">https://www.economicshelp.org/</w:t>
        </w:r>
      </w:hyperlink>
      <w:r w:rsidDel="00000000" w:rsidR="00000000" w:rsidRPr="00000000">
        <w:rPr>
          <w:rFonts w:ascii="Tahoma" w:cs="Tahoma" w:eastAsia="Tahoma" w:hAnsi="Tahoma"/>
          <w:sz w:val="28"/>
          <w:szCs w:val="28"/>
          <w:rtl w:val="0"/>
        </w:rPr>
        <w:t xml:space="preserve"> - a website to help with the economic aspects of the business course</w:t>
      </w:r>
    </w:p>
    <w:p w:rsidR="00000000" w:rsidDel="00000000" w:rsidP="00000000" w:rsidRDefault="00000000" w:rsidRPr="00000000" w14:paraId="00000018">
      <w:pPr>
        <w:rPr>
          <w:rFonts w:ascii="Tahoma" w:cs="Tahoma" w:eastAsia="Tahoma" w:hAnsi="Tahoma"/>
          <w:sz w:val="28"/>
          <w:szCs w:val="28"/>
        </w:rPr>
      </w:pPr>
      <w:hyperlink r:id="rId12">
        <w:r w:rsidDel="00000000" w:rsidR="00000000" w:rsidRPr="00000000">
          <w:rPr>
            <w:rFonts w:ascii="Tahoma" w:cs="Tahoma" w:eastAsia="Tahoma" w:hAnsi="Tahoma"/>
            <w:color w:val="0563c1"/>
            <w:sz w:val="28"/>
            <w:szCs w:val="28"/>
            <w:u w:val="single"/>
            <w:rtl w:val="0"/>
          </w:rPr>
          <w:t xml:space="preserve">https://businesscasestudies.co.uk/</w:t>
        </w:r>
      </w:hyperlink>
      <w:r w:rsidDel="00000000" w:rsidR="00000000" w:rsidRPr="00000000">
        <w:rPr>
          <w:rFonts w:ascii="Tahoma" w:cs="Tahoma" w:eastAsia="Tahoma" w:hAnsi="Tahoma"/>
          <w:sz w:val="28"/>
          <w:szCs w:val="28"/>
          <w:rtl w:val="0"/>
        </w:rPr>
        <w:t xml:space="preserve"> - a website with detailed information about some businesses related to specific areas of business theory</w:t>
      </w:r>
    </w:p>
    <w:p w:rsidR="00000000" w:rsidDel="00000000" w:rsidP="00000000" w:rsidRDefault="00000000" w:rsidRPr="00000000" w14:paraId="00000019">
      <w:pPr>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1A">
      <w:pPr>
        <w:rPr>
          <w:rFonts w:ascii="Tahoma" w:cs="Tahoma" w:eastAsia="Tahoma" w:hAnsi="Tahoma"/>
          <w:sz w:val="28"/>
          <w:szCs w:val="28"/>
        </w:rPr>
      </w:pPr>
      <w:r w:rsidDel="00000000" w:rsidR="00000000" w:rsidRPr="00000000">
        <w:rPr>
          <w:rFonts w:ascii="Tahoma" w:cs="Tahoma" w:eastAsia="Tahoma" w:hAnsi="Tahoma"/>
          <w:sz w:val="28"/>
          <w:szCs w:val="28"/>
          <w:rtl w:val="0"/>
        </w:rPr>
        <w:t xml:space="preserve">Various revision guides</w:t>
      </w:r>
    </w:p>
    <w:p w:rsidR="00000000" w:rsidDel="00000000" w:rsidP="00000000" w:rsidRDefault="00000000" w:rsidRPr="00000000" w14:paraId="0000001B">
      <w:pPr>
        <w:rPr>
          <w:rFonts w:ascii="Tahoma" w:cs="Tahoma" w:eastAsia="Tahoma" w:hAnsi="Tahoma"/>
          <w:sz w:val="28"/>
          <w:szCs w:val="28"/>
        </w:rPr>
      </w:pPr>
      <w:r w:rsidDel="00000000" w:rsidR="00000000" w:rsidRPr="00000000">
        <w:rPr>
          <w:rFonts w:ascii="Tahoma" w:cs="Tahoma" w:eastAsia="Tahoma" w:hAnsi="Tahoma"/>
          <w:sz w:val="28"/>
          <w:szCs w:val="28"/>
          <w:rtl w:val="0"/>
        </w:rPr>
        <w:t xml:space="preserve">YouTube has some great videos.  I’d recommend looking for the following first:</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i w:val="0"/>
          <w:smallCaps w:val="0"/>
          <w:strike w:val="0"/>
          <w:color w:val="000000"/>
          <w:sz w:val="28"/>
          <w:szCs w:val="28"/>
          <w:u w:val="none"/>
          <w:shd w:fill="auto" w:val="clear"/>
          <w:vertAlign w:val="baseline"/>
        </w:rPr>
      </w:pPr>
      <w:r w:rsidDel="00000000" w:rsidR="00000000" w:rsidRPr="00000000">
        <w:rPr>
          <w:rFonts w:ascii="Tahoma" w:cs="Tahoma" w:eastAsia="Tahoma" w:hAnsi="Tahoma"/>
          <w:b w:val="0"/>
          <w:i w:val="0"/>
          <w:smallCaps w:val="0"/>
          <w:strike w:val="0"/>
          <w:color w:val="000000"/>
          <w:sz w:val="28"/>
          <w:szCs w:val="28"/>
          <w:u w:val="none"/>
          <w:shd w:fill="auto" w:val="clear"/>
          <w:vertAlign w:val="baseline"/>
          <w:rtl w:val="0"/>
        </w:rPr>
        <w:t xml:space="preserve">Tutor2u</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i w:val="0"/>
          <w:smallCaps w:val="0"/>
          <w:strike w:val="0"/>
          <w:color w:val="000000"/>
          <w:sz w:val="28"/>
          <w:szCs w:val="28"/>
          <w:u w:val="none"/>
          <w:shd w:fill="auto" w:val="clear"/>
          <w:vertAlign w:val="baseline"/>
        </w:rPr>
      </w:pPr>
      <w:r w:rsidDel="00000000" w:rsidR="00000000" w:rsidRPr="00000000">
        <w:rPr>
          <w:rFonts w:ascii="Tahoma" w:cs="Tahoma" w:eastAsia="Tahoma" w:hAnsi="Tahoma"/>
          <w:b w:val="0"/>
          <w:i w:val="0"/>
          <w:smallCaps w:val="0"/>
          <w:strike w:val="0"/>
          <w:color w:val="000000"/>
          <w:sz w:val="28"/>
          <w:szCs w:val="28"/>
          <w:u w:val="none"/>
          <w:shd w:fill="auto" w:val="clear"/>
          <w:vertAlign w:val="baseline"/>
          <w:rtl w:val="0"/>
        </w:rPr>
        <w:t xml:space="preserve">Two teachers</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i w:val="0"/>
          <w:smallCaps w:val="0"/>
          <w:strike w:val="0"/>
          <w:color w:val="000000"/>
          <w:sz w:val="28"/>
          <w:szCs w:val="28"/>
          <w:u w:val="none"/>
          <w:shd w:fill="auto" w:val="clear"/>
          <w:vertAlign w:val="baseline"/>
        </w:rPr>
      </w:pPr>
      <w:r w:rsidDel="00000000" w:rsidR="00000000" w:rsidRPr="00000000">
        <w:rPr>
          <w:rFonts w:ascii="Tahoma" w:cs="Tahoma" w:eastAsia="Tahoma" w:hAnsi="Tahoma"/>
          <w:b w:val="0"/>
          <w:i w:val="0"/>
          <w:smallCaps w:val="0"/>
          <w:strike w:val="0"/>
          <w:color w:val="000000"/>
          <w:sz w:val="28"/>
          <w:szCs w:val="28"/>
          <w:u w:val="none"/>
          <w:shd w:fill="auto" w:val="clear"/>
          <w:vertAlign w:val="baseline"/>
          <w:rtl w:val="0"/>
        </w:rPr>
        <w:t xml:space="preserve">Taking the biz</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i w:val="0"/>
          <w:smallCaps w:val="0"/>
          <w:strike w:val="0"/>
          <w:color w:val="000000"/>
          <w:sz w:val="28"/>
          <w:szCs w:val="28"/>
          <w:u w:val="none"/>
          <w:shd w:fill="auto" w:val="clear"/>
          <w:vertAlign w:val="baseline"/>
        </w:rPr>
      </w:pPr>
      <w:r w:rsidDel="00000000" w:rsidR="00000000" w:rsidRPr="00000000">
        <w:rPr>
          <w:rFonts w:ascii="Tahoma" w:cs="Tahoma" w:eastAsia="Tahoma" w:hAnsi="Tahoma"/>
          <w:b w:val="0"/>
          <w:i w:val="0"/>
          <w:smallCaps w:val="0"/>
          <w:strike w:val="0"/>
          <w:color w:val="030303"/>
          <w:sz w:val="28"/>
          <w:szCs w:val="28"/>
          <w:u w:val="none"/>
          <w:shd w:fill="f9f9f9" w:val="clear"/>
          <w:vertAlign w:val="baseline"/>
          <w:rtl w:val="0"/>
        </w:rPr>
        <w:t xml:space="preserve">Bizconsesh</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ahoma" w:cs="Tahoma" w:eastAsia="Tahoma" w:hAnsi="Tahoma"/>
          <w:b w:val="0"/>
          <w:i w:val="0"/>
          <w:smallCaps w:val="0"/>
          <w:strike w:val="0"/>
          <w:color w:val="000000"/>
          <w:sz w:val="28"/>
          <w:szCs w:val="28"/>
          <w:u w:val="none"/>
          <w:shd w:fill="auto" w:val="clear"/>
          <w:vertAlign w:val="baseline"/>
        </w:rPr>
      </w:pPr>
      <w:r w:rsidDel="00000000" w:rsidR="00000000" w:rsidRPr="00000000">
        <w:rPr>
          <w:rFonts w:ascii="Tahoma" w:cs="Tahoma" w:eastAsia="Tahoma" w:hAnsi="Tahoma"/>
          <w:b w:val="0"/>
          <w:i w:val="0"/>
          <w:smallCaps w:val="0"/>
          <w:strike w:val="0"/>
          <w:color w:val="030303"/>
          <w:sz w:val="28"/>
          <w:szCs w:val="28"/>
          <w:u w:val="none"/>
          <w:shd w:fill="f9f9f9" w:val="clear"/>
          <w:vertAlign w:val="baseline"/>
          <w:rtl w:val="0"/>
        </w:rPr>
        <w:t xml:space="preserve">Time2resources</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ahoma" w:cs="Tahoma" w:eastAsia="Tahoma" w:hAnsi="Tahoma"/>
          <w:color w:val="030303"/>
          <w:sz w:val="28"/>
          <w:szCs w:val="28"/>
          <w:shd w:fill="f9f9f9" w:val="clear"/>
        </w:rPr>
      </w:pPr>
      <w:r w:rsidDel="00000000" w:rsidR="00000000" w:rsidRPr="00000000">
        <w:rPr>
          <w:rtl w:val="0"/>
        </w:rPr>
      </w:r>
    </w:p>
    <w:p w:rsidR="00000000" w:rsidDel="00000000" w:rsidP="00000000" w:rsidRDefault="00000000" w:rsidRPr="00000000" w14:paraId="00000022">
      <w:pPr>
        <w:rPr>
          <w:rFonts w:ascii="Tahoma" w:cs="Tahoma" w:eastAsia="Tahoma" w:hAnsi="Tahoma"/>
          <w:color w:val="030303"/>
          <w:sz w:val="28"/>
          <w:szCs w:val="28"/>
          <w:shd w:fill="f9f9f9" w:val="clear"/>
        </w:rPr>
      </w:pPr>
      <w:r w:rsidDel="00000000" w:rsidR="00000000" w:rsidRPr="00000000">
        <w:rPr>
          <w:rFonts w:ascii="Tahoma" w:cs="Tahoma" w:eastAsia="Tahoma" w:hAnsi="Tahoma"/>
          <w:b w:val="1"/>
          <w:color w:val="030303"/>
          <w:sz w:val="28"/>
          <w:szCs w:val="28"/>
          <w:shd w:fill="f9f9f9" w:val="clear"/>
          <w:rtl w:val="0"/>
        </w:rPr>
        <w:t xml:space="preserve">It is expected that you will complete the transition work included and bring with you to your first lesson.</w:t>
      </w:r>
      <w:r w:rsidDel="00000000" w:rsidR="00000000" w:rsidRPr="00000000">
        <w:rPr>
          <w:rtl w:val="0"/>
        </w:rPr>
      </w:r>
    </w:p>
    <w:p w:rsidR="00000000" w:rsidDel="00000000" w:rsidP="00000000" w:rsidRDefault="00000000" w:rsidRPr="00000000" w14:paraId="00000023">
      <w:pPr>
        <w:ind w:left="36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4">
      <w:pPr>
        <w:rPr>
          <w:rFonts w:ascii="Tahoma" w:cs="Tahoma" w:eastAsia="Tahoma" w:hAnsi="Tahoma"/>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5">
      <w:pPr>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Preparatory Activities</w:t>
      </w:r>
    </w:p>
    <w:p w:rsidR="00000000" w:rsidDel="00000000" w:rsidP="00000000" w:rsidRDefault="00000000" w:rsidRPr="00000000" w14:paraId="00000026">
      <w:pPr>
        <w:rPr>
          <w:rFonts w:ascii="Tahoma" w:cs="Tahoma" w:eastAsia="Tahoma" w:hAnsi="Tahoma"/>
          <w:b w:val="1"/>
          <w:sz w:val="26"/>
          <w:szCs w:val="26"/>
        </w:rPr>
      </w:pPr>
      <w:r w:rsidDel="00000000" w:rsidR="00000000" w:rsidRPr="00000000">
        <w:rPr>
          <w:rFonts w:ascii="Tahoma" w:cs="Tahoma" w:eastAsia="Tahoma" w:hAnsi="Tahoma"/>
          <w:b w:val="1"/>
          <w:sz w:val="26"/>
          <w:szCs w:val="26"/>
          <w:rtl w:val="0"/>
        </w:rPr>
        <w:t xml:space="preserve">Activity 1:Global Brands quiz</w:t>
      </w:r>
    </w:p>
    <w:p w:rsidR="00000000" w:rsidDel="00000000" w:rsidP="00000000" w:rsidRDefault="00000000" w:rsidRPr="00000000" w14:paraId="00000027">
      <w:pPr>
        <w:rPr>
          <w:rFonts w:ascii="Tahoma" w:cs="Tahoma" w:eastAsia="Tahoma" w:hAnsi="Tahoma"/>
          <w:sz w:val="26"/>
          <w:szCs w:val="26"/>
        </w:rPr>
      </w:pPr>
      <w:r w:rsidDel="00000000" w:rsidR="00000000" w:rsidRPr="00000000">
        <w:rPr>
          <w:rFonts w:ascii="Tahoma" w:cs="Tahoma" w:eastAsia="Tahoma" w:hAnsi="Tahoma"/>
          <w:sz w:val="26"/>
          <w:szCs w:val="26"/>
          <w:rtl w:val="0"/>
        </w:rPr>
        <w:t xml:space="preserve">Below are some of the top most valued brands in 2020.  However, they are not in the correct order.</w:t>
      </w:r>
    </w:p>
    <w:p w:rsidR="00000000" w:rsidDel="00000000" w:rsidP="00000000" w:rsidRDefault="00000000" w:rsidRPr="00000000" w14:paraId="00000028">
      <w:pPr>
        <w:rPr>
          <w:rFonts w:ascii="Tahoma" w:cs="Tahoma" w:eastAsia="Tahoma" w:hAnsi="Tahoma"/>
          <w:b w:val="1"/>
          <w:sz w:val="28"/>
          <w:szCs w:val="28"/>
        </w:rPr>
      </w:pPr>
      <w:r w:rsidDel="00000000" w:rsidR="00000000" w:rsidRPr="00000000">
        <w:rPr>
          <w:rFonts w:ascii="Tahoma" w:cs="Tahoma" w:eastAsia="Tahoma" w:hAnsi="Tahoma"/>
          <w:b w:val="1"/>
          <w:sz w:val="28"/>
          <w:szCs w:val="28"/>
        </w:rPr>
        <w:drawing>
          <wp:inline distB="114300" distT="114300" distL="114300" distR="114300">
            <wp:extent cx="5731200" cy="3822700"/>
            <wp:effectExtent b="0" l="0" r="0" t="0"/>
            <wp:docPr id="67"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rPr>
          <w:rFonts w:ascii="Tahoma" w:cs="Tahoma" w:eastAsia="Tahoma" w:hAnsi="Tahoma"/>
          <w:b w:val="1"/>
          <w:sz w:val="28"/>
          <w:szCs w:val="28"/>
        </w:rPr>
      </w:pPr>
      <w:r w:rsidDel="00000000" w:rsidR="00000000" w:rsidRPr="00000000">
        <w:rPr>
          <w:rtl w:val="0"/>
        </w:rPr>
      </w:r>
    </w:p>
    <w:sdt>
      <w:sdtPr>
        <w:lock w:val="contentLocked"/>
        <w:id w:val="-592826563"/>
        <w:tag w:val="goog_rdk_0"/>
      </w:sdtPr>
      <w:sdtContent>
        <w:tbl>
          <w:tblPr>
            <w:tblStyle w:val="Table1"/>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2"/>
            <w:gridCol w:w="1805.2"/>
            <w:gridCol w:w="1805.2"/>
            <w:gridCol w:w="1805.2"/>
            <w:gridCol w:w="1805.2"/>
            <w:tblGridChange w:id="0">
              <w:tblGrid>
                <w:gridCol w:w="1805.2"/>
                <w:gridCol w:w="1805.2"/>
                <w:gridCol w:w="1805.2"/>
                <w:gridCol w:w="1805.2"/>
                <w:gridCol w:w="1805.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5</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10</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15</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sz w:val="28"/>
                    <w:szCs w:val="28"/>
                  </w:rPr>
                </w:pPr>
                <w:r w:rsidDel="00000000" w:rsidR="00000000" w:rsidRPr="00000000">
                  <w:rPr>
                    <w:rtl w:val="0"/>
                  </w:rPr>
                </w:r>
              </w:p>
            </w:tc>
          </w:tr>
        </w:tbl>
      </w:sdtContent>
    </w:sdt>
    <w:p w:rsidR="00000000" w:rsidDel="00000000" w:rsidP="00000000" w:rsidRDefault="00000000" w:rsidRPr="00000000" w14:paraId="00000043">
      <w:pPr>
        <w:rPr>
          <w:rFonts w:ascii="Tahoma" w:cs="Tahoma" w:eastAsia="Tahoma" w:hAnsi="Tahoma"/>
          <w:b w:val="1"/>
          <w:sz w:val="28"/>
          <w:szCs w:val="28"/>
        </w:rPr>
      </w:pPr>
      <w:r w:rsidDel="00000000" w:rsidR="00000000" w:rsidRPr="00000000">
        <w:rPr>
          <w:rtl w:val="0"/>
        </w:rPr>
      </w:r>
    </w:p>
    <w:tbl>
      <w:tblPr>
        <w:tblStyle w:val="Table2"/>
        <w:tblW w:w="91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05"/>
        <w:tblGridChange w:id="0">
          <w:tblGrid>
            <w:gridCol w:w="9105"/>
          </w:tblGrid>
        </w:tblGridChange>
      </w:tblGrid>
      <w:tr>
        <w:trPr>
          <w:cantSplit w:val="0"/>
          <w:tblHeader w:val="0"/>
        </w:trPr>
        <w:tc>
          <w:tcPr/>
          <w:p w:rsidR="00000000" w:rsidDel="00000000" w:rsidP="00000000" w:rsidRDefault="00000000" w:rsidRPr="00000000" w14:paraId="00000044">
            <w:pP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Activity 2</w:t>
            </w:r>
          </w:p>
        </w:tc>
      </w:tr>
      <w:tr>
        <w:trPr>
          <w:cantSplit w:val="0"/>
          <w:tblHeader w:val="0"/>
        </w:trPr>
        <w:tc>
          <w:tcPr/>
          <w:p w:rsidR="00000000" w:rsidDel="00000000" w:rsidP="00000000" w:rsidRDefault="00000000" w:rsidRPr="00000000" w14:paraId="00000045">
            <w:pPr>
              <w:rPr>
                <w:rFonts w:ascii="Tahoma" w:cs="Tahoma" w:eastAsia="Tahoma" w:hAnsi="Tahoma"/>
                <w:b w:val="1"/>
                <w:sz w:val="24"/>
                <w:szCs w:val="24"/>
                <w:u w:val="single"/>
              </w:rPr>
            </w:pPr>
            <w:r w:rsidDel="00000000" w:rsidR="00000000" w:rsidRPr="00000000">
              <w:rPr>
                <w:rFonts w:ascii="Tahoma" w:cs="Tahoma" w:eastAsia="Tahoma" w:hAnsi="Tahoma"/>
                <w:b w:val="1"/>
                <w:sz w:val="24"/>
                <w:szCs w:val="24"/>
                <w:u w:val="single"/>
                <w:rtl w:val="0"/>
              </w:rPr>
              <w:t xml:space="preserve">Enterprise</w:t>
            </w:r>
          </w:p>
          <w:p w:rsidR="00000000" w:rsidDel="00000000" w:rsidP="00000000" w:rsidRDefault="00000000" w:rsidRPr="00000000" w14:paraId="00000046">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To have a successful business you need 4 factors of production: land, labour and enterprise.  An entrepreneur is a person who can organise these four factors of production whilst taking risks.</w:t>
            </w:r>
          </w:p>
          <w:p w:rsidR="00000000" w:rsidDel="00000000" w:rsidP="00000000" w:rsidRDefault="00000000" w:rsidRPr="00000000" w14:paraId="00000047">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48">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Use the suggested weblinks, plus youtube videos and your own knowledge to complete the following task:</w:t>
            </w:r>
          </w:p>
          <w:p w:rsidR="00000000" w:rsidDel="00000000" w:rsidP="00000000" w:rsidRDefault="00000000" w:rsidRPr="00000000" w14:paraId="0000004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sz w:val="24"/>
                <w:szCs w:val="24"/>
                <w:rtl w:val="0"/>
              </w:rPr>
              <w:t xml:space="preserve">What</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are the key characteristics and skills an entrepreneur will need to be successful? </w:t>
            </w:r>
          </w:p>
          <w:p w:rsidR="00000000" w:rsidDel="00000000" w:rsidP="00000000" w:rsidRDefault="00000000" w:rsidRPr="00000000" w14:paraId="0000004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Select</w:t>
            </w:r>
            <w:r w:rsidDel="00000000" w:rsidR="00000000" w:rsidRPr="00000000">
              <w:rPr>
                <w:rFonts w:ascii="Tahoma" w:cs="Tahoma" w:eastAsia="Tahoma" w:hAnsi="Tahoma"/>
                <w:b w:val="1"/>
                <w:i w:val="0"/>
                <w:smallCaps w:val="0"/>
                <w:strike w:val="0"/>
                <w:color w:val="000000"/>
                <w:sz w:val="24"/>
                <w:szCs w:val="24"/>
                <w:u w:val="single"/>
                <w:shd w:fill="auto" w:val="clear"/>
                <w:vertAlign w:val="baseline"/>
                <w:rtl w:val="0"/>
              </w:rPr>
              <w:t xml:space="preserve"> TWO</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entrepreneurs, e.g. Alan Sugar, Elon Musk, Kylie Jenner, Steve Jobs, Opra</w:t>
            </w:r>
            <w:r w:rsidDel="00000000" w:rsidR="00000000" w:rsidRPr="00000000">
              <w:rPr>
                <w:rFonts w:ascii="Tahoma" w:cs="Tahoma" w:eastAsia="Tahoma" w:hAnsi="Tahoma"/>
                <w:sz w:val="24"/>
                <w:szCs w:val="24"/>
                <w:rtl w:val="0"/>
              </w:rPr>
              <w:t xml:space="preserve">h Winfrey</w:t>
            </w:r>
            <w:r w:rsidDel="00000000" w:rsidR="00000000" w:rsidRPr="00000000">
              <w:rPr>
                <w:rtl w:val="0"/>
              </w:rPr>
            </w:r>
          </w:p>
          <w:p w:rsidR="00000000" w:rsidDel="00000000" w:rsidP="00000000" w:rsidRDefault="00000000" w:rsidRPr="00000000" w14:paraId="0000004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For EACH one</w:t>
            </w:r>
          </w:p>
          <w:p w:rsidR="00000000" w:rsidDel="00000000" w:rsidP="00000000" w:rsidRDefault="00000000" w:rsidRPr="00000000" w14:paraId="0000004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explain what business they set up, assuming I have never heard of them</w:t>
            </w:r>
          </w:p>
          <w:p w:rsidR="00000000" w:rsidDel="00000000" w:rsidP="00000000" w:rsidRDefault="00000000" w:rsidRPr="00000000" w14:paraId="0000004D">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how they demonstrated the characteristics and skills of an entrepreneur</w:t>
            </w:r>
          </w:p>
          <w:p w:rsidR="00000000" w:rsidDel="00000000" w:rsidP="00000000" w:rsidRDefault="00000000" w:rsidRPr="00000000" w14:paraId="0000004E">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when they have failed, and how they overcame this</w:t>
            </w:r>
          </w:p>
          <w:p w:rsidR="00000000" w:rsidDel="00000000" w:rsidP="00000000" w:rsidRDefault="00000000" w:rsidRPr="00000000" w14:paraId="0000004F">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evidence that they are successful</w:t>
            </w:r>
          </w:p>
          <w:p w:rsidR="00000000" w:rsidDel="00000000" w:rsidP="00000000" w:rsidRDefault="00000000" w:rsidRPr="00000000" w14:paraId="00000050">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any else that you think is interesting or relevant</w:t>
            </w:r>
          </w:p>
          <w:p w:rsidR="00000000" w:rsidDel="00000000" w:rsidP="00000000" w:rsidRDefault="00000000" w:rsidRPr="00000000" w14:paraId="00000051">
            <w:pPr>
              <w:rPr>
                <w:rFonts w:ascii="Tahoma" w:cs="Tahoma" w:eastAsia="Tahoma" w:hAnsi="Tahoma"/>
                <w:sz w:val="24"/>
                <w:szCs w:val="24"/>
              </w:rPr>
            </w:pPr>
            <w:r w:rsidDel="00000000" w:rsidR="00000000" w:rsidRPr="00000000">
              <w:rPr>
                <w:rtl w:val="0"/>
              </w:rPr>
            </w:r>
          </w:p>
        </w:tc>
      </w:tr>
    </w:tbl>
    <w:p w:rsidR="00000000" w:rsidDel="00000000" w:rsidP="00000000" w:rsidRDefault="00000000" w:rsidRPr="00000000" w14:paraId="00000052">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60">
      <w:pPr>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Activity 3:</w:t>
      </w:r>
    </w:p>
    <w:p w:rsidR="00000000" w:rsidDel="00000000" w:rsidP="00000000" w:rsidRDefault="00000000" w:rsidRPr="00000000" w14:paraId="00000061">
      <w:pPr>
        <w:rPr>
          <w:rFonts w:ascii="Tahoma" w:cs="Tahoma" w:eastAsia="Tahoma" w:hAnsi="Tahoma"/>
          <w:b w:val="1"/>
          <w:sz w:val="28"/>
          <w:szCs w:val="28"/>
        </w:rPr>
      </w:pPr>
      <w:r w:rsidDel="00000000" w:rsidR="00000000" w:rsidRPr="00000000">
        <w:rPr>
          <w:rtl w:val="0"/>
        </w:rPr>
      </w:r>
    </w:p>
    <w:tbl>
      <w:tblPr>
        <w:tblStyle w:val="Table3"/>
        <w:tblW w:w="87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80"/>
        <w:gridCol w:w="7980"/>
        <w:tblGridChange w:id="0">
          <w:tblGrid>
            <w:gridCol w:w="780"/>
            <w:gridCol w:w="7980"/>
          </w:tblGrid>
        </w:tblGridChange>
      </w:tblGrid>
      <w:tr>
        <w:trPr>
          <w:cantSplit w:val="0"/>
          <w:trHeight w:val="81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2">
            <w:pPr>
              <w:spacing w:after="240" w:before="240" w:lineRule="auto"/>
              <w:rPr>
                <w:b w:val="1"/>
                <w:sz w:val="28"/>
                <w:szCs w:val="28"/>
              </w:rPr>
            </w:pPr>
            <w:r w:rsidDel="00000000" w:rsidR="00000000" w:rsidRPr="00000000">
              <w:rPr>
                <w:b w:val="1"/>
                <w:sz w:val="28"/>
                <w:szCs w:val="28"/>
                <w:rtl w:val="0"/>
              </w:rPr>
              <w:t xml:space="preserve">Q1</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3">
            <w:pPr>
              <w:spacing w:after="240" w:before="240" w:lineRule="auto"/>
              <w:rPr>
                <w:b w:val="1"/>
                <w:sz w:val="28"/>
                <w:szCs w:val="28"/>
              </w:rPr>
            </w:pPr>
            <w:r w:rsidDel="00000000" w:rsidR="00000000" w:rsidRPr="00000000">
              <w:rPr>
                <w:b w:val="1"/>
                <w:sz w:val="28"/>
                <w:szCs w:val="28"/>
                <w:rtl w:val="0"/>
              </w:rPr>
              <w:t xml:space="preserve">The chart below shows the number of hot tubs Bubblicious sold between 2020 and 2023. The owner estimates that in 2024, hot tub sales will be 5% lower than in 2023.</w:t>
            </w:r>
          </w:p>
          <w:p w:rsidR="00000000" w:rsidDel="00000000" w:rsidP="00000000" w:rsidRDefault="00000000" w:rsidRPr="00000000" w14:paraId="00000064">
            <w:pPr>
              <w:spacing w:after="240" w:before="240" w:lineRule="auto"/>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65">
            <w:pPr>
              <w:spacing w:after="240" w:before="240" w:lineRule="auto"/>
              <w:rPr>
                <w:b w:val="1"/>
                <w:sz w:val="28"/>
                <w:szCs w:val="28"/>
              </w:rPr>
            </w:pPr>
            <w:r w:rsidDel="00000000" w:rsidR="00000000" w:rsidRPr="00000000">
              <w:rPr>
                <w:b w:val="1"/>
                <w:sz w:val="28"/>
                <w:szCs w:val="28"/>
                <w:rtl w:val="0"/>
              </w:rPr>
              <w:t xml:space="preserve">Calculate the average annual sales of hot tubs between 2020 and 2024.</w:t>
            </w:r>
          </w:p>
          <w:p w:rsidR="00000000" w:rsidDel="00000000" w:rsidP="00000000" w:rsidRDefault="00000000" w:rsidRPr="00000000" w14:paraId="00000066">
            <w:pPr>
              <w:spacing w:after="240" w:before="240" w:lineRule="auto"/>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67">
            <w:pPr>
              <w:spacing w:after="240" w:before="240" w:lineRule="auto"/>
              <w:rPr>
                <w:b w:val="1"/>
                <w:sz w:val="28"/>
                <w:szCs w:val="28"/>
              </w:rPr>
            </w:pPr>
            <w:r w:rsidDel="00000000" w:rsidR="00000000" w:rsidRPr="00000000">
              <w:rPr>
                <w:b w:val="1"/>
                <w:sz w:val="28"/>
                <w:szCs w:val="28"/>
              </w:rPr>
              <w:drawing>
                <wp:inline distB="114300" distT="114300" distL="114300" distR="114300">
                  <wp:extent cx="4521200" cy="3098800"/>
                  <wp:effectExtent b="0" l="0" r="0" t="0"/>
                  <wp:docPr id="64" name="image1.gif"/>
                  <a:graphic>
                    <a:graphicData uri="http://schemas.openxmlformats.org/drawingml/2006/picture">
                      <pic:pic>
                        <pic:nvPicPr>
                          <pic:cNvPr id="0" name="image1.gif"/>
                          <pic:cNvPicPr preferRelativeResize="0"/>
                        </pic:nvPicPr>
                        <pic:blipFill>
                          <a:blip r:embed="rId14"/>
                          <a:srcRect b="0" l="0" r="0" t="0"/>
                          <a:stretch>
                            <a:fillRect/>
                          </a:stretch>
                        </pic:blipFill>
                        <pic:spPr>
                          <a:xfrm>
                            <a:off x="0" y="0"/>
                            <a:ext cx="4521200" cy="309880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spacing w:after="240" w:before="240" w:lineRule="auto"/>
              <w:rPr>
                <w:b w:val="1"/>
                <w:sz w:val="28"/>
                <w:szCs w:val="28"/>
              </w:rPr>
            </w:pPr>
            <w:r w:rsidDel="00000000" w:rsidR="00000000" w:rsidRPr="00000000">
              <w:rPr>
                <w:b w:val="1"/>
                <w:sz w:val="28"/>
                <w:szCs w:val="28"/>
                <w:rtl w:val="0"/>
              </w:rPr>
              <w:t xml:space="preserve"> </w:t>
            </w:r>
          </w:p>
        </w:tc>
      </w:tr>
      <w:tr>
        <w:trPr>
          <w:cantSplit w:val="0"/>
          <w:trHeight w:val="3555" w:hRule="atLeast"/>
          <w:tblHeader w:val="0"/>
        </w:trPr>
        <w:tc>
          <w:tcPr>
            <w:gridSpan w:val="2"/>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9">
            <w:pPr>
              <w:spacing w:after="240" w:before="240" w:lineRule="auto"/>
              <w:rPr>
                <w:b w:val="1"/>
                <w:i w:val="1"/>
                <w:sz w:val="28"/>
                <w:szCs w:val="28"/>
              </w:rPr>
            </w:pPr>
            <w:r w:rsidDel="00000000" w:rsidR="00000000" w:rsidRPr="00000000">
              <w:rPr>
                <w:b w:val="1"/>
                <w:i w:val="1"/>
                <w:sz w:val="28"/>
                <w:szCs w:val="28"/>
                <w:rtl w:val="0"/>
              </w:rPr>
              <w:t xml:space="preserve">Your workings:</w:t>
            </w:r>
          </w:p>
          <w:p w:rsidR="00000000" w:rsidDel="00000000" w:rsidP="00000000" w:rsidRDefault="00000000" w:rsidRPr="00000000" w14:paraId="0000006A">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6B">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6C">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6D">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6E">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6F">
            <w:pPr>
              <w:spacing w:after="240" w:before="240" w:lineRule="auto"/>
              <w:rPr>
                <w:b w:val="1"/>
                <w:i w:val="1"/>
                <w:sz w:val="28"/>
                <w:szCs w:val="28"/>
              </w:rPr>
            </w:pPr>
            <w:r w:rsidDel="00000000" w:rsidR="00000000" w:rsidRPr="00000000">
              <w:rPr>
                <w:b w:val="1"/>
                <w:i w:val="1"/>
                <w:sz w:val="28"/>
                <w:szCs w:val="28"/>
                <w:rtl w:val="0"/>
              </w:rPr>
              <w:t xml:space="preserve"> </w:t>
            </w:r>
          </w:p>
        </w:tc>
      </w:tr>
    </w:tbl>
    <w:p w:rsidR="00000000" w:rsidDel="00000000" w:rsidP="00000000" w:rsidRDefault="00000000" w:rsidRPr="00000000" w14:paraId="00000071">
      <w:pPr>
        <w:spacing w:after="240" w:before="240" w:lineRule="auto"/>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 </w:t>
      </w:r>
    </w:p>
    <w:p w:rsidR="00000000" w:rsidDel="00000000" w:rsidP="00000000" w:rsidRDefault="00000000" w:rsidRPr="00000000" w14:paraId="00000072">
      <w:pPr>
        <w:spacing w:after="240" w:before="240" w:lineRule="auto"/>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 </w:t>
      </w:r>
    </w:p>
    <w:tbl>
      <w:tblPr>
        <w:tblStyle w:val="Table4"/>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8025"/>
        <w:tblGridChange w:id="0">
          <w:tblGrid>
            <w:gridCol w:w="855"/>
            <w:gridCol w:w="8025"/>
          </w:tblGrid>
        </w:tblGridChange>
      </w:tblGrid>
      <w:tr>
        <w:trPr>
          <w:cantSplit w:val="0"/>
          <w:trHeight w:val="223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73">
            <w:pPr>
              <w:spacing w:after="240" w:before="240" w:lineRule="auto"/>
              <w:rPr>
                <w:b w:val="1"/>
                <w:sz w:val="28"/>
                <w:szCs w:val="28"/>
              </w:rPr>
            </w:pPr>
            <w:r w:rsidDel="00000000" w:rsidR="00000000" w:rsidRPr="00000000">
              <w:rPr>
                <w:b w:val="1"/>
                <w:sz w:val="28"/>
                <w:szCs w:val="28"/>
                <w:rtl w:val="0"/>
              </w:rPr>
              <w:t xml:space="preserve">Q2</w:t>
            </w:r>
          </w:p>
        </w:tc>
        <w:tc>
          <w:tcPr>
            <w:tcBorders>
              <w:top w:color="000000" w:space="0" w:sz="4" w:val="single"/>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74">
            <w:pPr>
              <w:spacing w:after="240" w:before="240" w:lineRule="auto"/>
              <w:rPr>
                <w:b w:val="1"/>
                <w:sz w:val="28"/>
                <w:szCs w:val="28"/>
              </w:rPr>
            </w:pPr>
            <w:r w:rsidDel="00000000" w:rsidR="00000000" w:rsidRPr="00000000">
              <w:rPr>
                <w:b w:val="1"/>
                <w:sz w:val="28"/>
                <w:szCs w:val="28"/>
                <w:rtl w:val="0"/>
              </w:rPr>
              <w:t xml:space="preserve">Melchester Rovers Football Club can seat 42,000 spectators. Last week, when they played Harrogate Town, there were 36,960 spectators.</w:t>
            </w:r>
          </w:p>
          <w:p w:rsidR="00000000" w:rsidDel="00000000" w:rsidP="00000000" w:rsidRDefault="00000000" w:rsidRPr="00000000" w14:paraId="00000075">
            <w:pPr>
              <w:spacing w:after="240" w:before="240" w:lineRule="auto"/>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76">
            <w:pPr>
              <w:spacing w:after="240" w:before="240" w:lineRule="auto"/>
              <w:rPr>
                <w:b w:val="1"/>
                <w:sz w:val="28"/>
                <w:szCs w:val="28"/>
              </w:rPr>
            </w:pPr>
            <w:r w:rsidDel="00000000" w:rsidR="00000000" w:rsidRPr="00000000">
              <w:rPr>
                <w:b w:val="1"/>
                <w:sz w:val="28"/>
                <w:szCs w:val="28"/>
                <w:rtl w:val="0"/>
              </w:rPr>
              <w:t xml:space="preserve">Calculate the percentage of empty seats.</w:t>
            </w:r>
          </w:p>
          <w:p w:rsidR="00000000" w:rsidDel="00000000" w:rsidP="00000000" w:rsidRDefault="00000000" w:rsidRPr="00000000" w14:paraId="00000077">
            <w:pPr>
              <w:spacing w:after="240" w:before="240" w:lineRule="auto"/>
              <w:rPr>
                <w:b w:val="1"/>
                <w:sz w:val="28"/>
                <w:szCs w:val="28"/>
              </w:rPr>
            </w:pPr>
            <w:r w:rsidDel="00000000" w:rsidR="00000000" w:rsidRPr="00000000">
              <w:rPr>
                <w:b w:val="1"/>
                <w:sz w:val="28"/>
                <w:szCs w:val="28"/>
                <w:rtl w:val="0"/>
              </w:rPr>
              <w:t xml:space="preserve"> </w:t>
            </w:r>
          </w:p>
        </w:tc>
      </w:tr>
      <w:tr>
        <w:trPr>
          <w:cantSplit w:val="0"/>
          <w:trHeight w:val="3015" w:hRule="atLeast"/>
          <w:tblHeader w:val="0"/>
        </w:trPr>
        <w:tc>
          <w:tcPr>
            <w:gridSpan w:val="2"/>
            <w:tcBorders>
              <w:top w:color="000000" w:space="0" w:sz="0" w:val="nil"/>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78">
            <w:pPr>
              <w:spacing w:after="240" w:before="240" w:lineRule="auto"/>
              <w:rPr>
                <w:b w:val="1"/>
                <w:i w:val="1"/>
                <w:sz w:val="28"/>
                <w:szCs w:val="28"/>
              </w:rPr>
            </w:pPr>
            <w:r w:rsidDel="00000000" w:rsidR="00000000" w:rsidRPr="00000000">
              <w:rPr>
                <w:b w:val="1"/>
                <w:i w:val="1"/>
                <w:sz w:val="28"/>
                <w:szCs w:val="28"/>
                <w:rtl w:val="0"/>
              </w:rPr>
              <w:t xml:space="preserve">Your workings:</w:t>
            </w:r>
          </w:p>
          <w:p w:rsidR="00000000" w:rsidDel="00000000" w:rsidP="00000000" w:rsidRDefault="00000000" w:rsidRPr="00000000" w14:paraId="00000079">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7A">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7B">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7C">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7D">
            <w:pPr>
              <w:spacing w:after="240" w:before="240" w:lineRule="auto"/>
              <w:rPr>
                <w:b w:val="1"/>
                <w:i w:val="1"/>
                <w:sz w:val="28"/>
                <w:szCs w:val="28"/>
              </w:rPr>
            </w:pPr>
            <w:r w:rsidDel="00000000" w:rsidR="00000000" w:rsidRPr="00000000">
              <w:rPr>
                <w:b w:val="1"/>
                <w:i w:val="1"/>
                <w:sz w:val="28"/>
                <w:szCs w:val="28"/>
                <w:rtl w:val="0"/>
              </w:rPr>
              <w:t xml:space="preserve"> </w:t>
            </w:r>
          </w:p>
        </w:tc>
      </w:tr>
    </w:tbl>
    <w:p w:rsidR="00000000" w:rsidDel="00000000" w:rsidP="00000000" w:rsidRDefault="00000000" w:rsidRPr="00000000" w14:paraId="0000007F">
      <w:pPr>
        <w:spacing w:after="240" w:before="240" w:lineRule="auto"/>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 </w:t>
      </w:r>
    </w:p>
    <w:tbl>
      <w:tblPr>
        <w:tblStyle w:val="Table5"/>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40"/>
        <w:gridCol w:w="8025"/>
        <w:tblGridChange w:id="0">
          <w:tblGrid>
            <w:gridCol w:w="840"/>
            <w:gridCol w:w="8025"/>
          </w:tblGrid>
        </w:tblGridChange>
      </w:tblGrid>
      <w:tr>
        <w:trPr>
          <w:cantSplit w:val="0"/>
          <w:trHeight w:val="199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80">
            <w:pPr>
              <w:spacing w:after="240" w:before="240" w:lineRule="auto"/>
              <w:rPr>
                <w:b w:val="1"/>
                <w:sz w:val="28"/>
                <w:szCs w:val="28"/>
              </w:rPr>
            </w:pPr>
            <w:r w:rsidDel="00000000" w:rsidR="00000000" w:rsidRPr="00000000">
              <w:rPr>
                <w:b w:val="1"/>
                <w:sz w:val="28"/>
                <w:szCs w:val="28"/>
                <w:rtl w:val="0"/>
              </w:rPr>
              <w:t xml:space="preserve">Q3</w:t>
            </w:r>
          </w:p>
        </w:tc>
        <w:tc>
          <w:tcPr>
            <w:tcBorders>
              <w:top w:color="000000" w:space="0" w:sz="4" w:val="single"/>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81">
            <w:pPr>
              <w:spacing w:after="240" w:before="240" w:lineRule="auto"/>
              <w:rPr>
                <w:b w:val="1"/>
                <w:sz w:val="28"/>
                <w:szCs w:val="28"/>
              </w:rPr>
            </w:pPr>
            <w:r w:rsidDel="00000000" w:rsidR="00000000" w:rsidRPr="00000000">
              <w:rPr>
                <w:b w:val="1"/>
                <w:sz w:val="28"/>
                <w:szCs w:val="28"/>
                <w:rtl w:val="0"/>
              </w:rPr>
              <w:t xml:space="preserve">Cast Your Mind Back is a manufacturer of fishing equipment located in Sunderland. The unit cost of manufacturing their fishing rods is £25. Cast Your Mind Back sells its fishing rods to retailers for 45% more than the unit cost.</w:t>
            </w:r>
          </w:p>
          <w:p w:rsidR="00000000" w:rsidDel="00000000" w:rsidP="00000000" w:rsidRDefault="00000000" w:rsidRPr="00000000" w14:paraId="00000082">
            <w:pPr>
              <w:spacing w:after="240" w:before="240" w:lineRule="auto"/>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83">
            <w:pPr>
              <w:spacing w:after="240" w:before="240" w:lineRule="auto"/>
              <w:rPr>
                <w:b w:val="1"/>
                <w:sz w:val="28"/>
                <w:szCs w:val="28"/>
              </w:rPr>
            </w:pPr>
            <w:r w:rsidDel="00000000" w:rsidR="00000000" w:rsidRPr="00000000">
              <w:rPr>
                <w:b w:val="1"/>
                <w:sz w:val="28"/>
                <w:szCs w:val="28"/>
                <w:rtl w:val="0"/>
              </w:rPr>
              <w:t xml:space="preserve">Calculate the selling price of a fishing rod.</w:t>
            </w:r>
          </w:p>
        </w:tc>
      </w:tr>
      <w:tr>
        <w:trPr>
          <w:cantSplit w:val="0"/>
          <w:trHeight w:val="3015" w:hRule="atLeast"/>
          <w:tblHeader w:val="0"/>
        </w:trPr>
        <w:tc>
          <w:tcPr>
            <w:gridSpan w:val="2"/>
            <w:tcBorders>
              <w:top w:color="000000" w:space="0" w:sz="0" w:val="nil"/>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84">
            <w:pPr>
              <w:spacing w:after="240" w:before="240" w:lineRule="auto"/>
              <w:rPr>
                <w:b w:val="1"/>
                <w:i w:val="1"/>
                <w:sz w:val="28"/>
                <w:szCs w:val="28"/>
              </w:rPr>
            </w:pPr>
            <w:r w:rsidDel="00000000" w:rsidR="00000000" w:rsidRPr="00000000">
              <w:rPr>
                <w:b w:val="1"/>
                <w:i w:val="1"/>
                <w:sz w:val="28"/>
                <w:szCs w:val="28"/>
                <w:rtl w:val="0"/>
              </w:rPr>
              <w:t xml:space="preserve">Your workings:</w:t>
            </w:r>
          </w:p>
          <w:p w:rsidR="00000000" w:rsidDel="00000000" w:rsidP="00000000" w:rsidRDefault="00000000" w:rsidRPr="00000000" w14:paraId="00000085">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86">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87">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88">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89">
            <w:pPr>
              <w:spacing w:after="240" w:before="240" w:lineRule="auto"/>
              <w:rPr>
                <w:b w:val="1"/>
                <w:i w:val="1"/>
                <w:sz w:val="28"/>
                <w:szCs w:val="28"/>
              </w:rPr>
            </w:pPr>
            <w:r w:rsidDel="00000000" w:rsidR="00000000" w:rsidRPr="00000000">
              <w:rPr>
                <w:b w:val="1"/>
                <w:i w:val="1"/>
                <w:sz w:val="28"/>
                <w:szCs w:val="28"/>
                <w:rtl w:val="0"/>
              </w:rPr>
              <w:t xml:space="preserve"> </w:t>
            </w:r>
          </w:p>
        </w:tc>
      </w:tr>
    </w:tbl>
    <w:p w:rsidR="00000000" w:rsidDel="00000000" w:rsidP="00000000" w:rsidRDefault="00000000" w:rsidRPr="00000000" w14:paraId="0000008B">
      <w:pPr>
        <w:spacing w:after="240" w:before="240" w:lineRule="auto"/>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 </w:t>
      </w:r>
    </w:p>
    <w:p w:rsidR="00000000" w:rsidDel="00000000" w:rsidP="00000000" w:rsidRDefault="00000000" w:rsidRPr="00000000" w14:paraId="0000008C">
      <w:pPr>
        <w:spacing w:after="240" w:before="240" w:lineRule="auto"/>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 </w:t>
      </w:r>
    </w:p>
    <w:p w:rsidR="00000000" w:rsidDel="00000000" w:rsidP="00000000" w:rsidRDefault="00000000" w:rsidRPr="00000000" w14:paraId="0000008D">
      <w:pPr>
        <w:spacing w:after="240" w:before="240" w:lineRule="auto"/>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 </w:t>
      </w:r>
    </w:p>
    <w:tbl>
      <w:tblPr>
        <w:tblStyle w:val="Table6"/>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8025"/>
        <w:tblGridChange w:id="0">
          <w:tblGrid>
            <w:gridCol w:w="855"/>
            <w:gridCol w:w="8025"/>
          </w:tblGrid>
        </w:tblGridChange>
      </w:tblGrid>
      <w:tr>
        <w:trPr>
          <w:cantSplit w:val="0"/>
          <w:trHeight w:val="30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8E">
            <w:pPr>
              <w:spacing w:after="240" w:before="240" w:lineRule="auto"/>
              <w:rPr>
                <w:b w:val="1"/>
                <w:sz w:val="28"/>
                <w:szCs w:val="28"/>
              </w:rPr>
            </w:pPr>
            <w:r w:rsidDel="00000000" w:rsidR="00000000" w:rsidRPr="00000000">
              <w:rPr>
                <w:b w:val="1"/>
                <w:sz w:val="28"/>
                <w:szCs w:val="28"/>
                <w:rtl w:val="0"/>
              </w:rPr>
              <w:t xml:space="preserve">Q4</w:t>
            </w:r>
          </w:p>
        </w:tc>
        <w:tc>
          <w:tcPr>
            <w:tcBorders>
              <w:top w:color="000000" w:space="0" w:sz="4" w:val="single"/>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8F">
            <w:pPr>
              <w:spacing w:after="240" w:before="240" w:lineRule="auto"/>
              <w:rPr>
                <w:b w:val="1"/>
                <w:sz w:val="28"/>
                <w:szCs w:val="28"/>
              </w:rPr>
            </w:pPr>
            <w:r w:rsidDel="00000000" w:rsidR="00000000" w:rsidRPr="00000000">
              <w:rPr>
                <w:b w:val="1"/>
                <w:sz w:val="28"/>
                <w:szCs w:val="28"/>
                <w:rtl w:val="0"/>
              </w:rPr>
              <w:t xml:space="preserve">A family of four, on holiday in the UK from Spain, visited the ‘Whale of a Time’ sea life centre in London. The total entrance cost for the family was £90.</w:t>
            </w:r>
          </w:p>
          <w:p w:rsidR="00000000" w:rsidDel="00000000" w:rsidP="00000000" w:rsidRDefault="00000000" w:rsidRPr="00000000" w14:paraId="00000090">
            <w:pPr>
              <w:spacing w:after="240" w:before="240" w:lineRule="auto"/>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91">
            <w:pPr>
              <w:spacing w:after="240" w:before="240" w:lineRule="auto"/>
              <w:rPr>
                <w:b w:val="1"/>
                <w:sz w:val="28"/>
                <w:szCs w:val="28"/>
              </w:rPr>
            </w:pPr>
            <w:r w:rsidDel="00000000" w:rsidR="00000000" w:rsidRPr="00000000">
              <w:rPr>
                <w:b w:val="1"/>
                <w:sz w:val="28"/>
                <w:szCs w:val="28"/>
                <w:rtl w:val="0"/>
              </w:rPr>
              <w:t xml:space="preserve">Assuming an exchange rate of £1: €1.08, calculate the total entrance cost in Euros.</w:t>
            </w:r>
          </w:p>
          <w:p w:rsidR="00000000" w:rsidDel="00000000" w:rsidP="00000000" w:rsidRDefault="00000000" w:rsidRPr="00000000" w14:paraId="00000092">
            <w:pPr>
              <w:spacing w:after="240" w:before="240" w:lineRule="auto"/>
              <w:jc w:val="center"/>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93">
            <w:pPr>
              <w:spacing w:after="240" w:before="240" w:lineRule="auto"/>
              <w:jc w:val="center"/>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 </w:t>
            </w:r>
          </w:p>
        </w:tc>
      </w:tr>
      <w:tr>
        <w:trPr>
          <w:cantSplit w:val="0"/>
          <w:trHeight w:val="2475" w:hRule="atLeast"/>
          <w:tblHeader w:val="0"/>
        </w:trPr>
        <w:tc>
          <w:tcPr>
            <w:gridSpan w:val="2"/>
            <w:tcBorders>
              <w:top w:color="000000" w:space="0" w:sz="0" w:val="nil"/>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94">
            <w:pPr>
              <w:spacing w:after="240" w:before="240" w:lineRule="auto"/>
              <w:rPr>
                <w:b w:val="1"/>
                <w:i w:val="1"/>
                <w:sz w:val="28"/>
                <w:szCs w:val="28"/>
              </w:rPr>
            </w:pPr>
            <w:r w:rsidDel="00000000" w:rsidR="00000000" w:rsidRPr="00000000">
              <w:rPr>
                <w:b w:val="1"/>
                <w:i w:val="1"/>
                <w:sz w:val="28"/>
                <w:szCs w:val="28"/>
                <w:rtl w:val="0"/>
              </w:rPr>
              <w:t xml:space="preserve">Your workings:</w:t>
            </w:r>
          </w:p>
          <w:p w:rsidR="00000000" w:rsidDel="00000000" w:rsidP="00000000" w:rsidRDefault="00000000" w:rsidRPr="00000000" w14:paraId="00000095">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96">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97">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98">
            <w:pPr>
              <w:spacing w:after="240" w:before="240" w:lineRule="auto"/>
              <w:rPr>
                <w:b w:val="1"/>
                <w:i w:val="1"/>
                <w:sz w:val="28"/>
                <w:szCs w:val="28"/>
              </w:rPr>
            </w:pPr>
            <w:r w:rsidDel="00000000" w:rsidR="00000000" w:rsidRPr="00000000">
              <w:rPr>
                <w:b w:val="1"/>
                <w:i w:val="1"/>
                <w:sz w:val="28"/>
                <w:szCs w:val="28"/>
                <w:rtl w:val="0"/>
              </w:rPr>
              <w:t xml:space="preserve"> </w:t>
            </w:r>
          </w:p>
        </w:tc>
      </w:tr>
    </w:tbl>
    <w:p w:rsidR="00000000" w:rsidDel="00000000" w:rsidP="00000000" w:rsidRDefault="00000000" w:rsidRPr="00000000" w14:paraId="0000009A">
      <w:pPr>
        <w:spacing w:after="240" w:before="240" w:lineRule="auto"/>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 </w:t>
      </w:r>
    </w:p>
    <w:p w:rsidR="00000000" w:rsidDel="00000000" w:rsidP="00000000" w:rsidRDefault="00000000" w:rsidRPr="00000000" w14:paraId="0000009B">
      <w:pPr>
        <w:spacing w:after="240" w:before="240" w:lineRule="auto"/>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 </w:t>
      </w:r>
    </w:p>
    <w:tbl>
      <w:tblPr>
        <w:tblStyle w:val="Table7"/>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8010"/>
        <w:tblGridChange w:id="0">
          <w:tblGrid>
            <w:gridCol w:w="870"/>
            <w:gridCol w:w="8010"/>
          </w:tblGrid>
        </w:tblGridChange>
      </w:tblGrid>
      <w:tr>
        <w:trPr>
          <w:cantSplit w:val="0"/>
          <w:trHeight w:val="283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9C">
            <w:pPr>
              <w:spacing w:after="240" w:before="240" w:lineRule="auto"/>
              <w:rPr>
                <w:b w:val="1"/>
                <w:sz w:val="28"/>
                <w:szCs w:val="28"/>
              </w:rPr>
            </w:pPr>
            <w:r w:rsidDel="00000000" w:rsidR="00000000" w:rsidRPr="00000000">
              <w:rPr>
                <w:b w:val="1"/>
                <w:sz w:val="28"/>
                <w:szCs w:val="28"/>
                <w:rtl w:val="0"/>
              </w:rPr>
              <w:t xml:space="preserve">Q5</w:t>
            </w:r>
          </w:p>
        </w:tc>
        <w:tc>
          <w:tcPr>
            <w:tcBorders>
              <w:top w:color="000000" w:space="0" w:sz="4" w:val="single"/>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9D">
            <w:pPr>
              <w:spacing w:after="240" w:before="240" w:lineRule="auto"/>
              <w:rPr>
                <w:b w:val="1"/>
                <w:sz w:val="28"/>
                <w:szCs w:val="28"/>
              </w:rPr>
            </w:pPr>
            <w:r w:rsidDel="00000000" w:rsidR="00000000" w:rsidRPr="00000000">
              <w:rPr>
                <w:b w:val="1"/>
                <w:sz w:val="28"/>
                <w:szCs w:val="28"/>
                <w:rtl w:val="0"/>
              </w:rPr>
              <w:t xml:space="preserve">Loft in Space, a manufacturer of loft insulation, took 80 of its employees on a two-day team building trip to an outdoor activity centre in the Lake District. The total cost of the trip was £9,600. The accommodation cost per employee was 3/5 of the total cost per employee.</w:t>
            </w:r>
          </w:p>
          <w:p w:rsidR="00000000" w:rsidDel="00000000" w:rsidP="00000000" w:rsidRDefault="00000000" w:rsidRPr="00000000" w14:paraId="0000009E">
            <w:pPr>
              <w:spacing w:after="240" w:before="240" w:lineRule="auto"/>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9F">
            <w:pPr>
              <w:spacing w:after="240" w:before="240" w:lineRule="auto"/>
              <w:rPr>
                <w:b w:val="1"/>
                <w:sz w:val="28"/>
                <w:szCs w:val="28"/>
              </w:rPr>
            </w:pPr>
            <w:r w:rsidDel="00000000" w:rsidR="00000000" w:rsidRPr="00000000">
              <w:rPr>
                <w:b w:val="1"/>
                <w:sz w:val="28"/>
                <w:szCs w:val="28"/>
                <w:rtl w:val="0"/>
              </w:rPr>
              <w:t xml:space="preserve">Calculate the accommodation cost per employee.</w:t>
            </w:r>
          </w:p>
          <w:p w:rsidR="00000000" w:rsidDel="00000000" w:rsidP="00000000" w:rsidRDefault="00000000" w:rsidRPr="00000000" w14:paraId="000000A0">
            <w:pPr>
              <w:spacing w:after="240" w:before="240" w:lineRule="auto"/>
              <w:rPr>
                <w:b w:val="1"/>
                <w:sz w:val="28"/>
                <w:szCs w:val="28"/>
              </w:rPr>
            </w:pPr>
            <w:r w:rsidDel="00000000" w:rsidR="00000000" w:rsidRPr="00000000">
              <w:rPr>
                <w:b w:val="1"/>
                <w:sz w:val="28"/>
                <w:szCs w:val="28"/>
                <w:rtl w:val="0"/>
              </w:rPr>
              <w:t xml:space="preserve"> </w:t>
            </w:r>
          </w:p>
        </w:tc>
      </w:tr>
      <w:tr>
        <w:trPr>
          <w:cantSplit w:val="0"/>
          <w:trHeight w:val="3015" w:hRule="atLeast"/>
          <w:tblHeader w:val="0"/>
        </w:trPr>
        <w:tc>
          <w:tcPr>
            <w:gridSpan w:val="2"/>
            <w:tcBorders>
              <w:top w:color="000000" w:space="0" w:sz="0" w:val="nil"/>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A1">
            <w:pPr>
              <w:spacing w:after="240" w:before="240" w:lineRule="auto"/>
              <w:rPr>
                <w:b w:val="1"/>
                <w:i w:val="1"/>
                <w:sz w:val="28"/>
                <w:szCs w:val="28"/>
              </w:rPr>
            </w:pPr>
            <w:r w:rsidDel="00000000" w:rsidR="00000000" w:rsidRPr="00000000">
              <w:rPr>
                <w:b w:val="1"/>
                <w:i w:val="1"/>
                <w:sz w:val="28"/>
                <w:szCs w:val="28"/>
                <w:rtl w:val="0"/>
              </w:rPr>
              <w:t xml:space="preserve">Your workings:</w:t>
            </w:r>
          </w:p>
          <w:p w:rsidR="00000000" w:rsidDel="00000000" w:rsidP="00000000" w:rsidRDefault="00000000" w:rsidRPr="00000000" w14:paraId="000000A2">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A3">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A4">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A5">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A6">
            <w:pPr>
              <w:spacing w:after="240" w:before="240" w:lineRule="auto"/>
              <w:rPr>
                <w:b w:val="1"/>
                <w:i w:val="1"/>
                <w:sz w:val="28"/>
                <w:szCs w:val="28"/>
              </w:rPr>
            </w:pPr>
            <w:r w:rsidDel="00000000" w:rsidR="00000000" w:rsidRPr="00000000">
              <w:rPr>
                <w:b w:val="1"/>
                <w:i w:val="1"/>
                <w:sz w:val="28"/>
                <w:szCs w:val="28"/>
                <w:rtl w:val="0"/>
              </w:rPr>
              <w:t xml:space="preserve"> </w:t>
            </w:r>
          </w:p>
        </w:tc>
      </w:tr>
    </w:tbl>
    <w:p w:rsidR="00000000" w:rsidDel="00000000" w:rsidP="00000000" w:rsidRDefault="00000000" w:rsidRPr="00000000" w14:paraId="000000A8">
      <w:pPr>
        <w:spacing w:after="240" w:before="240" w:lineRule="auto"/>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 </w:t>
      </w:r>
    </w:p>
    <w:p w:rsidR="00000000" w:rsidDel="00000000" w:rsidP="00000000" w:rsidRDefault="00000000" w:rsidRPr="00000000" w14:paraId="000000A9">
      <w:pPr>
        <w:spacing w:after="240" w:before="240" w:lineRule="auto"/>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 </w:t>
      </w:r>
    </w:p>
    <w:tbl>
      <w:tblPr>
        <w:tblStyle w:val="Table8"/>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5"/>
        <w:gridCol w:w="8145"/>
        <w:tblGridChange w:id="0">
          <w:tblGrid>
            <w:gridCol w:w="735"/>
            <w:gridCol w:w="8145"/>
          </w:tblGrid>
        </w:tblGridChange>
      </w:tblGrid>
      <w:tr>
        <w:trPr>
          <w:cantSplit w:val="0"/>
          <w:trHeight w:val="1059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AA">
            <w:pPr>
              <w:spacing w:after="240" w:before="240" w:lineRule="auto"/>
              <w:rPr>
                <w:b w:val="1"/>
                <w:sz w:val="28"/>
                <w:szCs w:val="28"/>
              </w:rPr>
            </w:pPr>
            <w:r w:rsidDel="00000000" w:rsidR="00000000" w:rsidRPr="00000000">
              <w:rPr>
                <w:b w:val="1"/>
                <w:sz w:val="28"/>
                <w:szCs w:val="28"/>
                <w:rtl w:val="0"/>
              </w:rPr>
              <w:t xml:space="preserve">Q6</w:t>
            </w:r>
          </w:p>
        </w:tc>
        <w:tc>
          <w:tcPr>
            <w:tcBorders>
              <w:top w:color="000000" w:space="0" w:sz="4" w:val="single"/>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AB">
            <w:pPr>
              <w:spacing w:after="240" w:before="240" w:lineRule="auto"/>
              <w:jc w:val="both"/>
              <w:rPr>
                <w:b w:val="1"/>
                <w:sz w:val="28"/>
                <w:szCs w:val="28"/>
              </w:rPr>
            </w:pPr>
            <w:r w:rsidDel="00000000" w:rsidR="00000000" w:rsidRPr="00000000">
              <w:rPr>
                <w:b w:val="1"/>
                <w:sz w:val="28"/>
                <w:szCs w:val="28"/>
                <w:rtl w:val="0"/>
              </w:rPr>
              <w:t xml:space="preserve">Tea-Total is a café in Cumbria. Below is a pie chart showing the percentage of drinks purchased for a group of 200 customers.</w:t>
            </w:r>
          </w:p>
          <w:p w:rsidR="00000000" w:rsidDel="00000000" w:rsidP="00000000" w:rsidRDefault="00000000" w:rsidRPr="00000000" w14:paraId="000000AC">
            <w:pPr>
              <w:spacing w:after="240" w:before="240" w:lineRule="auto"/>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AD">
            <w:pPr>
              <w:spacing w:after="240" w:before="240" w:lineRule="auto"/>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AE">
            <w:pPr>
              <w:spacing w:after="240" w:before="240" w:lineRule="auto"/>
              <w:jc w:val="both"/>
              <w:rPr>
                <w:b w:val="1"/>
                <w:sz w:val="28"/>
                <w:szCs w:val="28"/>
              </w:rPr>
            </w:pPr>
            <w:r w:rsidDel="00000000" w:rsidR="00000000" w:rsidRPr="00000000">
              <w:rPr>
                <w:b w:val="1"/>
                <w:sz w:val="28"/>
                <w:szCs w:val="28"/>
              </w:rPr>
              <w:drawing>
                <wp:inline distB="114300" distT="114300" distL="114300" distR="114300">
                  <wp:extent cx="4673600" cy="3098800"/>
                  <wp:effectExtent b="0" l="0" r="0" t="0"/>
                  <wp:docPr id="65" name="image3.gif"/>
                  <a:graphic>
                    <a:graphicData uri="http://schemas.openxmlformats.org/drawingml/2006/picture">
                      <pic:pic>
                        <pic:nvPicPr>
                          <pic:cNvPr id="0" name="image3.gif"/>
                          <pic:cNvPicPr preferRelativeResize="0"/>
                        </pic:nvPicPr>
                        <pic:blipFill>
                          <a:blip r:embed="rId15"/>
                          <a:srcRect b="0" l="0" r="0" t="0"/>
                          <a:stretch>
                            <a:fillRect/>
                          </a:stretch>
                        </pic:blipFill>
                        <pic:spPr>
                          <a:xfrm>
                            <a:off x="0" y="0"/>
                            <a:ext cx="4673600" cy="3098800"/>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spacing w:after="240" w:before="240" w:lineRule="auto"/>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B0">
            <w:pPr>
              <w:spacing w:after="240" w:before="240" w:lineRule="auto"/>
              <w:jc w:val="both"/>
              <w:rPr>
                <w:b w:val="1"/>
                <w:sz w:val="28"/>
                <w:szCs w:val="28"/>
              </w:rPr>
            </w:pPr>
            <w:r w:rsidDel="00000000" w:rsidR="00000000" w:rsidRPr="00000000">
              <w:rPr>
                <w:b w:val="1"/>
                <w:sz w:val="28"/>
                <w:szCs w:val="28"/>
                <w:rtl w:val="0"/>
              </w:rPr>
              <w:t xml:space="preserve">(A) Calculate how many customers purchased a coffee</w:t>
            </w:r>
          </w:p>
          <w:p w:rsidR="00000000" w:rsidDel="00000000" w:rsidP="00000000" w:rsidRDefault="00000000" w:rsidRPr="00000000" w14:paraId="000000B1">
            <w:pPr>
              <w:spacing w:after="240" w:before="240" w:lineRule="auto"/>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B2">
            <w:pPr>
              <w:spacing w:after="240" w:before="240" w:lineRule="auto"/>
              <w:jc w:val="both"/>
              <w:rPr>
                <w:b w:val="1"/>
                <w:sz w:val="28"/>
                <w:szCs w:val="28"/>
              </w:rPr>
            </w:pPr>
            <w:r w:rsidDel="00000000" w:rsidR="00000000" w:rsidRPr="00000000">
              <w:rPr>
                <w:b w:val="1"/>
                <w:sz w:val="28"/>
                <w:szCs w:val="28"/>
                <w:rtl w:val="0"/>
              </w:rPr>
              <w:t xml:space="preserve">(B) Calculate how many customers did not purchase a tea</w:t>
            </w:r>
          </w:p>
          <w:p w:rsidR="00000000" w:rsidDel="00000000" w:rsidP="00000000" w:rsidRDefault="00000000" w:rsidRPr="00000000" w14:paraId="000000B3">
            <w:pPr>
              <w:spacing w:after="240" w:before="240" w:lineRule="auto"/>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B4">
            <w:pPr>
              <w:spacing w:after="240" w:before="240" w:lineRule="auto"/>
              <w:jc w:val="both"/>
              <w:rPr>
                <w:b w:val="1"/>
                <w:sz w:val="28"/>
                <w:szCs w:val="28"/>
              </w:rPr>
            </w:pPr>
            <w:r w:rsidDel="00000000" w:rsidR="00000000" w:rsidRPr="00000000">
              <w:rPr>
                <w:b w:val="1"/>
                <w:sz w:val="28"/>
                <w:szCs w:val="28"/>
                <w:rtl w:val="0"/>
              </w:rPr>
              <w:t xml:space="preserve">(C) Calculate the fraction of customers that purchased a Latte</w:t>
            </w:r>
          </w:p>
          <w:p w:rsidR="00000000" w:rsidDel="00000000" w:rsidP="00000000" w:rsidRDefault="00000000" w:rsidRPr="00000000" w14:paraId="000000B5">
            <w:pPr>
              <w:spacing w:after="240" w:before="240" w:lineRule="auto"/>
              <w:jc w:val="both"/>
              <w:rPr>
                <w:b w:val="1"/>
                <w:sz w:val="28"/>
                <w:szCs w:val="28"/>
              </w:rPr>
            </w:pPr>
            <w:r w:rsidDel="00000000" w:rsidR="00000000" w:rsidRPr="00000000">
              <w:rPr>
                <w:b w:val="1"/>
                <w:sz w:val="28"/>
                <w:szCs w:val="28"/>
                <w:rtl w:val="0"/>
              </w:rPr>
              <w:t xml:space="preserve"> </w:t>
            </w:r>
          </w:p>
        </w:tc>
      </w:tr>
      <w:tr>
        <w:trPr>
          <w:cantSplit w:val="0"/>
          <w:trHeight w:val="6255" w:hRule="atLeast"/>
          <w:tblHeader w:val="0"/>
        </w:trPr>
        <w:tc>
          <w:tcPr>
            <w:gridSpan w:val="2"/>
            <w:tcBorders>
              <w:top w:color="000000" w:space="0" w:sz="0" w:val="nil"/>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B6">
            <w:pPr>
              <w:spacing w:after="240" w:before="240" w:lineRule="auto"/>
              <w:rPr>
                <w:b w:val="1"/>
                <w:i w:val="1"/>
                <w:sz w:val="28"/>
                <w:szCs w:val="28"/>
              </w:rPr>
            </w:pPr>
            <w:r w:rsidDel="00000000" w:rsidR="00000000" w:rsidRPr="00000000">
              <w:rPr>
                <w:b w:val="1"/>
                <w:i w:val="1"/>
                <w:sz w:val="28"/>
                <w:szCs w:val="28"/>
                <w:rtl w:val="0"/>
              </w:rPr>
              <w:t xml:space="preserve">Your workings:</w:t>
            </w:r>
          </w:p>
          <w:p w:rsidR="00000000" w:rsidDel="00000000" w:rsidP="00000000" w:rsidRDefault="00000000" w:rsidRPr="00000000" w14:paraId="000000B7">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B8">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B9">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BA">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BB">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BC">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BD">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BE">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BF">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C0">
            <w:pPr>
              <w:spacing w:after="240" w:before="240" w:lineRule="auto"/>
              <w:rPr>
                <w:b w:val="1"/>
                <w:i w:val="1"/>
                <w:sz w:val="28"/>
                <w:szCs w:val="28"/>
              </w:rPr>
            </w:pPr>
            <w:r w:rsidDel="00000000" w:rsidR="00000000" w:rsidRPr="00000000">
              <w:rPr>
                <w:b w:val="1"/>
                <w:i w:val="1"/>
                <w:sz w:val="28"/>
                <w:szCs w:val="28"/>
                <w:rtl w:val="0"/>
              </w:rPr>
              <w:t xml:space="preserve"> </w:t>
            </w:r>
          </w:p>
          <w:p w:rsidR="00000000" w:rsidDel="00000000" w:rsidP="00000000" w:rsidRDefault="00000000" w:rsidRPr="00000000" w14:paraId="000000C1">
            <w:pPr>
              <w:spacing w:after="240" w:before="240" w:lineRule="auto"/>
              <w:rPr>
                <w:b w:val="1"/>
                <w:i w:val="1"/>
                <w:sz w:val="28"/>
                <w:szCs w:val="28"/>
              </w:rPr>
            </w:pPr>
            <w:r w:rsidDel="00000000" w:rsidR="00000000" w:rsidRPr="00000000">
              <w:rPr>
                <w:b w:val="1"/>
                <w:i w:val="1"/>
                <w:sz w:val="28"/>
                <w:szCs w:val="28"/>
                <w:rtl w:val="0"/>
              </w:rPr>
              <w:t xml:space="preserve"> </w:t>
            </w:r>
          </w:p>
        </w:tc>
      </w:tr>
    </w:tbl>
    <w:p w:rsidR="00000000" w:rsidDel="00000000" w:rsidP="00000000" w:rsidRDefault="00000000" w:rsidRPr="00000000" w14:paraId="000000C3">
      <w:pPr>
        <w:rPr>
          <w:rFonts w:ascii="Tahoma" w:cs="Tahoma" w:eastAsia="Tahoma" w:hAnsi="Tahoma"/>
          <w:b w:val="1"/>
          <w:sz w:val="28"/>
          <w:szCs w:val="28"/>
        </w:rPr>
      </w:pPr>
      <w:r w:rsidDel="00000000" w:rsidR="00000000" w:rsidRPr="00000000">
        <w:rPr>
          <w:rtl w:val="0"/>
        </w:rPr>
      </w:r>
    </w:p>
    <w:p w:rsidR="00000000" w:rsidDel="00000000" w:rsidP="00000000" w:rsidRDefault="00000000" w:rsidRPr="00000000" w14:paraId="000000C4">
      <w:pPr>
        <w:rPr>
          <w:rFonts w:ascii="Tahoma" w:cs="Tahoma" w:eastAsia="Tahoma" w:hAnsi="Tahoma"/>
          <w:b w:val="1"/>
          <w:sz w:val="28"/>
          <w:szCs w:val="28"/>
        </w:rPr>
      </w:pPr>
      <w:r w:rsidDel="00000000" w:rsidR="00000000" w:rsidRPr="00000000">
        <w:rPr>
          <w:rFonts w:ascii="Tahoma" w:cs="Tahoma" w:eastAsia="Tahoma" w:hAnsi="Tahoma"/>
          <w:b w:val="1"/>
          <w:sz w:val="28"/>
          <w:szCs w:val="28"/>
          <w:rtl w:val="0"/>
        </w:rPr>
        <w:t xml:space="preserve">Activity 4: Application Exercise</w:t>
      </w:r>
      <w:r w:rsidDel="00000000" w:rsidR="00000000" w:rsidRPr="00000000">
        <w:rPr>
          <w:rtl w:val="0"/>
        </w:rPr>
      </w:r>
    </w:p>
    <w:p w:rsidR="00000000" w:rsidDel="00000000" w:rsidP="00000000" w:rsidRDefault="00000000" w:rsidRPr="00000000" w14:paraId="000000C5">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When answering these, there may not be a simple answer.  At this level you will need to consider more than just one factor.</w:t>
      </w:r>
    </w:p>
    <w:p w:rsidR="00000000" w:rsidDel="00000000" w:rsidP="00000000" w:rsidRDefault="00000000" w:rsidRPr="00000000" w14:paraId="000000C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Read this article: </w:t>
      </w:r>
      <w:hyperlink r:id="rId16">
        <w:r w:rsidDel="00000000" w:rsidR="00000000" w:rsidRPr="00000000">
          <w:rPr>
            <w:rFonts w:ascii="Tahoma" w:cs="Tahoma" w:eastAsia="Tahoma" w:hAnsi="Tahoma"/>
            <w:b w:val="0"/>
            <w:i w:val="0"/>
            <w:smallCaps w:val="0"/>
            <w:strike w:val="0"/>
            <w:color w:val="0563c1"/>
            <w:sz w:val="24"/>
            <w:szCs w:val="24"/>
            <w:u w:val="single"/>
            <w:shd w:fill="auto" w:val="clear"/>
            <w:vertAlign w:val="baseline"/>
            <w:rtl w:val="0"/>
          </w:rPr>
          <w:t xml:space="preserve">https://www.bbc.co.uk/news/business-52508010</w:t>
        </w:r>
      </w:hyperlink>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Clearly the demand for cars has fallen due to the pandemic.  What other markets could be affected by this fall in demand?</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Using your knowledge and understanding, explain what has happened to demand for online shopping services, such as Amazon during the pandemic and why.</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Like myself </w:t>
      </w:r>
      <w:sdt>
        <w:sdtPr>
          <w:id w:val="-43860245"/>
          <w:tag w:val="goog_rdk_1"/>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many people have had or will have overseas holidays cancelled.  Analyse how this could affect the demand for other goods and services.</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Many staff have been furloughed or even lost their jobs. Analyse the impact of this on the demand for goods and services</w:t>
      </w:r>
      <w:r w:rsidDel="00000000" w:rsidR="00000000" w:rsidRPr="00000000">
        <w:rPr>
          <w:rtl w:val="0"/>
        </w:rPr>
      </w:r>
    </w:p>
    <w:sectPr>
      <w:headerReference r:id="rId17" w:type="default"/>
      <w:footerReference r:id="rId1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Unicode MS"/>
  <w:font w:name="Courier New"/>
  <w:font w:name="Tahoma">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ab/>
      <w:tab/>
      <w:t xml:space="preserve">A LEVEL BUSINESS</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ASHLAWN SCHOOL</w:t>
      <w:tab/>
      <w:tab/>
    </w:r>
    <w:r w:rsidDel="00000000" w:rsidR="00000000" w:rsidRPr="00000000">
      <w:rPr>
        <w:sz w:val="18"/>
        <w:szCs w:val="18"/>
        <w:rtl w:val="0"/>
      </w:rPr>
      <w:t xml:space="preserve">BUSINESS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7D220B"/>
    <w:pPr>
      <w:tabs>
        <w:tab w:val="center" w:pos="4513"/>
        <w:tab w:val="right" w:pos="9026"/>
      </w:tabs>
      <w:spacing w:after="0" w:line="240" w:lineRule="auto"/>
    </w:pPr>
  </w:style>
  <w:style w:type="character" w:styleId="HeaderChar" w:customStyle="1">
    <w:name w:val="Header Char"/>
    <w:basedOn w:val="DefaultParagraphFont"/>
    <w:link w:val="Header"/>
    <w:uiPriority w:val="99"/>
    <w:rsid w:val="007D220B"/>
  </w:style>
  <w:style w:type="paragraph" w:styleId="Footer">
    <w:name w:val="footer"/>
    <w:basedOn w:val="Normal"/>
    <w:link w:val="FooterChar"/>
    <w:uiPriority w:val="99"/>
    <w:unhideWhenUsed w:val="1"/>
    <w:rsid w:val="007D220B"/>
    <w:pPr>
      <w:tabs>
        <w:tab w:val="center" w:pos="4513"/>
        <w:tab w:val="right" w:pos="9026"/>
      </w:tabs>
      <w:spacing w:after="0" w:line="240" w:lineRule="auto"/>
    </w:pPr>
  </w:style>
  <w:style w:type="character" w:styleId="FooterChar" w:customStyle="1">
    <w:name w:val="Footer Char"/>
    <w:basedOn w:val="DefaultParagraphFont"/>
    <w:link w:val="Footer"/>
    <w:uiPriority w:val="99"/>
    <w:rsid w:val="007D220B"/>
  </w:style>
  <w:style w:type="paragraph" w:styleId="ListParagraph">
    <w:name w:val="List Paragraph"/>
    <w:basedOn w:val="Normal"/>
    <w:uiPriority w:val="34"/>
    <w:qFormat w:val="1"/>
    <w:rsid w:val="007D220B"/>
    <w:pPr>
      <w:ind w:left="720"/>
      <w:contextualSpacing w:val="1"/>
    </w:pPr>
  </w:style>
  <w:style w:type="character" w:styleId="Hyperlink">
    <w:name w:val="Hyperlink"/>
    <w:basedOn w:val="DefaultParagraphFont"/>
    <w:uiPriority w:val="99"/>
    <w:unhideWhenUsed w:val="1"/>
    <w:rsid w:val="007D717B"/>
    <w:rPr>
      <w:color w:val="0563c1" w:themeColor="hyperlink"/>
      <w:u w:val="single"/>
    </w:rPr>
  </w:style>
  <w:style w:type="character" w:styleId="UnresolvedMention1" w:customStyle="1">
    <w:name w:val="Unresolved Mention1"/>
    <w:basedOn w:val="DefaultParagraphFont"/>
    <w:uiPriority w:val="99"/>
    <w:semiHidden w:val="1"/>
    <w:unhideWhenUsed w:val="1"/>
    <w:rsid w:val="007D717B"/>
    <w:rPr>
      <w:color w:val="605e5c"/>
      <w:shd w:color="auto" w:fill="e1dfdd" w:val="clear"/>
    </w:rPr>
  </w:style>
  <w:style w:type="table" w:styleId="TableGrid">
    <w:name w:val="Table Grid"/>
    <w:basedOn w:val="TableNormal"/>
    <w:uiPriority w:val="39"/>
    <w:rsid w:val="005863B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 w:customStyle="1">
    <w:name w:val="Table Grid1"/>
    <w:basedOn w:val="TableNormal"/>
    <w:next w:val="TableGrid"/>
    <w:uiPriority w:val="39"/>
    <w:rsid w:val="00C74A9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6758ED"/>
    <w:pPr>
      <w:spacing w:after="100" w:afterAutospacing="1" w:before="100" w:beforeAutospacing="1" w:line="240" w:lineRule="auto"/>
    </w:pPr>
    <w:rPr>
      <w:rFonts w:ascii="Times New Roman" w:cs="Times New Roman" w:eastAsia="Times New Roman" w:hAnsi="Times New Roman"/>
      <w:sz w:val="24"/>
      <w:szCs w:val="24"/>
      <w:lang w:eastAsia="en-GB"/>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economicshelp.org/" TargetMode="External"/><Relationship Id="rId10" Type="http://schemas.openxmlformats.org/officeDocument/2006/relationships/hyperlink" Target="https://www.bbc.co.uk/news/business" TargetMode="External"/><Relationship Id="rId13" Type="http://schemas.openxmlformats.org/officeDocument/2006/relationships/image" Target="media/image4.png"/><Relationship Id="rId12" Type="http://schemas.openxmlformats.org/officeDocument/2006/relationships/hyperlink" Target="https://businesscasestudies.co.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tutor2u.net" TargetMode="External"/><Relationship Id="rId15" Type="http://schemas.openxmlformats.org/officeDocument/2006/relationships/image" Target="media/image3.gif"/><Relationship Id="rId14" Type="http://schemas.openxmlformats.org/officeDocument/2006/relationships/image" Target="media/image1.gif"/><Relationship Id="rId17" Type="http://schemas.openxmlformats.org/officeDocument/2006/relationships/header" Target="header1.xml"/><Relationship Id="rId16" Type="http://schemas.openxmlformats.org/officeDocument/2006/relationships/hyperlink" Target="https://www.bbc.co.uk/news/business-52508010"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2.png"/><Relationship Id="rId8" Type="http://schemas.openxmlformats.org/officeDocument/2006/relationships/hyperlink" Target="https://www.bbc.co.uk/bitesize/subjects/zpsvr8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Nfs48Hgi2HixujQC6FLoMYDr/A==">CgMxLjAaHwoBMBIaChgICVIUChJ0YWJsZS5nZmg5NHR5MjNpcTcaMAoBMRIrCikIB0IlChFRdWF0dHJvY2VudG8gU2FucxIQQXJpYWwgVW5pY29kZSBNUzIIaC5namRneHM4AHIhMXpaWWlIRjkzTVhHSF9rZnhCZ1RNMXAzQVJpYzRmeGla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2023-07-06T23:07:00Z</dcterms:created>
  <dc:creator>Joanne Walker;Jay Mitchell-Bunce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0x010100A18548D3DC081D4AB72695BEF7B4A971</vt:lpwstr>
  </property>
</Properties>
</file>